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7185">
      <w:pPr>
        <w:pStyle w:val="newncpi0"/>
        <w:jc w:val="center"/>
        <w:divId w:val="1661300735"/>
      </w:pPr>
      <w:bookmarkStart w:id="0" w:name="_GoBack"/>
      <w:bookmarkEnd w:id="0"/>
      <w:r>
        <w:t> </w:t>
      </w:r>
    </w:p>
    <w:p w:rsidR="00000000" w:rsidRDefault="00E87185">
      <w:pPr>
        <w:pStyle w:val="newncpi0"/>
        <w:jc w:val="center"/>
        <w:divId w:val="1661300735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E87185">
      <w:pPr>
        <w:pStyle w:val="newncpi"/>
        <w:ind w:firstLine="0"/>
        <w:jc w:val="center"/>
        <w:divId w:val="1661300735"/>
      </w:pPr>
      <w:r>
        <w:rPr>
          <w:rStyle w:val="datepr"/>
        </w:rPr>
        <w:t>1 апреля 2014 г.</w:t>
      </w:r>
      <w:r>
        <w:rPr>
          <w:rStyle w:val="number"/>
        </w:rPr>
        <w:t xml:space="preserve"> № 297</w:t>
      </w:r>
    </w:p>
    <w:p w:rsidR="00000000" w:rsidRDefault="00E87185">
      <w:pPr>
        <w:pStyle w:val="title"/>
        <w:divId w:val="1661300735"/>
      </w:pPr>
      <w:r>
        <w:rPr>
          <w:color w:val="000080"/>
        </w:rPr>
        <w:t>Об утверждении Правил заключения и исполнения договоров подряда на выполнение проектных и изыскательских работ и (или) ведение авторского надзора за строительством</w:t>
      </w:r>
    </w:p>
    <w:p w:rsidR="00000000" w:rsidRDefault="00E87185">
      <w:pPr>
        <w:pStyle w:val="changei"/>
        <w:divId w:val="1661300735"/>
      </w:pPr>
      <w:r>
        <w:t>Изменения и дополнения:</w:t>
      </w:r>
    </w:p>
    <w:p w:rsidR="00000000" w:rsidRDefault="00E87185">
      <w:pPr>
        <w:pStyle w:val="changeadd"/>
        <w:divId w:val="1661300735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22 мая 2017 г. № 377 (Национальный правовой Интернет-портал Республики Беларусь, 25.05.2017, 5/43733);</w:t>
      </w:r>
    </w:p>
    <w:p w:rsidR="00000000" w:rsidRDefault="00E87185">
      <w:pPr>
        <w:pStyle w:val="changeadd"/>
        <w:divId w:val="1661300735"/>
      </w:pPr>
      <w:hyperlink r:id="rId6" w:anchor="a103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мая 2018 г. № 396 (Национальный правовой Интернет-портал Республики Беларусь, 06.06.2018, 5/45221);</w:t>
      </w:r>
    </w:p>
    <w:p w:rsidR="00000000" w:rsidRDefault="00E87185">
      <w:pPr>
        <w:pStyle w:val="changeadd"/>
        <w:divId w:val="1661300735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</w:t>
      </w:r>
      <w:r>
        <w:t>ета Министров Республики Беларусь от 2 сентября 2023 г. № 574 (Национальный правовой Интернет-портал Республики Беларусь, 07.09.2023, 5/52066)</w:t>
      </w:r>
    </w:p>
    <w:p w:rsidR="00000000" w:rsidRDefault="00E87185">
      <w:pPr>
        <w:pStyle w:val="newncpi"/>
        <w:divId w:val="1661300735"/>
      </w:pPr>
      <w:r>
        <w:t> </w:t>
      </w:r>
    </w:p>
    <w:p w:rsidR="00000000" w:rsidRDefault="00E87185">
      <w:pPr>
        <w:pStyle w:val="preamble"/>
        <w:divId w:val="1661300735"/>
      </w:pPr>
      <w:r>
        <w:t xml:space="preserve">В соответствии с </w:t>
      </w:r>
      <w:hyperlink r:id="rId8" w:anchor="a42" w:tooltip="+" w:history="1">
        <w:r>
          <w:rPr>
            <w:rStyle w:val="a3"/>
          </w:rPr>
          <w:t>абзацем третьим</w:t>
        </w:r>
      </w:hyperlink>
      <w:r>
        <w:t xml:space="preserve"> подпункта 28.1 пункта 28 </w:t>
      </w:r>
      <w:r>
        <w:t>Указа Президента Республики Беларусь от 14 января 2014 г. № 26 «О мерах по совершенствованию строительной деятельности» Совет Министров Республики Беларусь ПОСТАНОВЛЯЕТ:</w:t>
      </w:r>
    </w:p>
    <w:p w:rsidR="00000000" w:rsidRDefault="00E87185">
      <w:pPr>
        <w:pStyle w:val="point"/>
        <w:divId w:val="1661300735"/>
      </w:pPr>
      <w:r>
        <w:t xml:space="preserve">1. Утвердить </w:t>
      </w:r>
      <w:hyperlink w:anchor="a2" w:tooltip="+" w:history="1">
        <w:r>
          <w:rPr>
            <w:rStyle w:val="a3"/>
          </w:rPr>
          <w:t>Правила</w:t>
        </w:r>
      </w:hyperlink>
      <w:r>
        <w:t xml:space="preserve"> заключения и исполнения договоров</w:t>
      </w:r>
      <w:r>
        <w:t xml:space="preserve"> подряда на выполнение проектных и изыскательских работ и (или) ведение авторского надзора за строительством (прилагаются).</w:t>
      </w:r>
    </w:p>
    <w:p w:rsidR="00000000" w:rsidRDefault="00E87185">
      <w:pPr>
        <w:pStyle w:val="point"/>
        <w:divId w:val="1661300735"/>
      </w:pPr>
      <w:r>
        <w:t>2. Республиканским органам государственного управления привести свои нормативные правовые акты в соответствие с настоящим постановле</w:t>
      </w:r>
      <w:r>
        <w:t>нием и принять иные меры по его реализации.</w:t>
      </w:r>
    </w:p>
    <w:p w:rsidR="00000000" w:rsidRDefault="00E87185">
      <w:pPr>
        <w:pStyle w:val="point"/>
        <w:divId w:val="1661300735"/>
      </w:pPr>
      <w:r>
        <w:t xml:space="preserve">3. Министерству архитектуры и строительства давать разъяснения по вопросам применения утвержденных настоящим постановлением </w:t>
      </w:r>
      <w:hyperlink w:anchor="a2" w:tooltip="+" w:history="1">
        <w:r>
          <w:rPr>
            <w:rStyle w:val="a3"/>
          </w:rPr>
          <w:t>Правил</w:t>
        </w:r>
      </w:hyperlink>
      <w:r>
        <w:t xml:space="preserve"> заключения и исполнения договоров подряда на выпо</w:t>
      </w:r>
      <w:r>
        <w:t>лнение проектных и изыскательских работ и (или) ведение авторского надзора за строительством.</w:t>
      </w:r>
    </w:p>
    <w:p w:rsidR="00000000" w:rsidRDefault="00E87185">
      <w:pPr>
        <w:pStyle w:val="point"/>
        <w:divId w:val="1661300735"/>
      </w:pPr>
      <w:bookmarkStart w:id="2" w:name="a151"/>
      <w:bookmarkEnd w:id="2"/>
      <w:r>
        <w:t>4. Настоящее постановление вступает в силу с 1 апреля 2014 г.</w:t>
      </w:r>
    </w:p>
    <w:p w:rsidR="00000000" w:rsidRDefault="00E87185">
      <w:pPr>
        <w:pStyle w:val="newncpi"/>
        <w:divId w:val="166130073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12"/>
      </w:tblGrid>
      <w:tr w:rsidR="00000000">
        <w:trPr>
          <w:divId w:val="1661300735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87185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87185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000000" w:rsidRDefault="00E87185">
      <w:pPr>
        <w:pStyle w:val="newncpi0"/>
        <w:divId w:val="166130073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1661300735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capu1"/>
            </w:pPr>
            <w:r>
              <w:t>УТВЕРЖДЕНО</w:t>
            </w:r>
          </w:p>
          <w:p w:rsidR="00000000" w:rsidRDefault="00E87185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01.04.2014 № 297</w:t>
            </w:r>
          </w:p>
        </w:tc>
      </w:tr>
    </w:tbl>
    <w:p w:rsidR="00000000" w:rsidRDefault="00E87185">
      <w:pPr>
        <w:pStyle w:val="titleu"/>
        <w:divId w:val="1661300735"/>
      </w:pPr>
      <w:bookmarkStart w:id="3" w:name="a2"/>
      <w:bookmarkEnd w:id="3"/>
      <w:r>
        <w:t>ПРАВИЛА</w:t>
      </w:r>
      <w:r>
        <w:br/>
        <w:t>заключения и исполнения договоров подряда на выполнение проектных и изыскательских работ и (или) ведение авторского надзора за строительством</w:t>
      </w:r>
    </w:p>
    <w:p w:rsidR="00000000" w:rsidRDefault="00E87185">
      <w:pPr>
        <w:pStyle w:val="chapter"/>
        <w:divId w:val="1661300735"/>
      </w:pPr>
      <w:bookmarkStart w:id="4" w:name="a11"/>
      <w:bookmarkEnd w:id="4"/>
      <w:r>
        <w:t xml:space="preserve">ГЛАВА </w:t>
      </w:r>
      <w:r>
        <w:t>1</w:t>
      </w:r>
      <w:r>
        <w:br/>
        <w:t>ОБЩИЕ ПОЛОЖЕНИЯ</w:t>
      </w:r>
    </w:p>
    <w:p w:rsidR="00000000" w:rsidRDefault="00E87185">
      <w:pPr>
        <w:pStyle w:val="point"/>
        <w:divId w:val="1661300735"/>
      </w:pPr>
      <w:r>
        <w:lastRenderedPageBreak/>
        <w:t>1. Настоящими Правилами регулируются отношения между заказчиком и подрядчиком при заключении и исполнении договоров подряда на выполнение проектных и изыскательских работ и (или) ведение авторского надзора за строительством (далее, если н</w:t>
      </w:r>
      <w:r>
        <w:t>е указано иное, – договор).</w:t>
      </w:r>
    </w:p>
    <w:p w:rsidR="00000000" w:rsidRDefault="00E87185">
      <w:pPr>
        <w:pStyle w:val="point"/>
        <w:divId w:val="1661300735"/>
      </w:pPr>
      <w:bookmarkStart w:id="5" w:name="a93"/>
      <w:bookmarkEnd w:id="5"/>
      <w:r>
        <w:t>2. Договор является основным документом, регулирующим взаимоотношения заказчика и подрядчика при разработке предпроектной (предынвестиционной), проектной документации и (или) выполнении изыскательских работ, и (или) осуществлени</w:t>
      </w:r>
      <w:r>
        <w:t>и авторского надзора за строительством.</w:t>
      </w:r>
    </w:p>
    <w:p w:rsidR="00000000" w:rsidRDefault="00E87185">
      <w:pPr>
        <w:pStyle w:val="newncpi"/>
        <w:divId w:val="1661300735"/>
      </w:pPr>
      <w:bookmarkStart w:id="6" w:name="a72"/>
      <w:bookmarkEnd w:id="6"/>
      <w:r>
        <w:t>Договор должен соответствовать обязательным для заказчика и подрядчика требованиям, установленным настоящими Правилами и иными нормативными правовыми актами, в том числе техническими нормативными правовыми актами.</w:t>
      </w:r>
    </w:p>
    <w:p w:rsidR="00000000" w:rsidRDefault="00E87185">
      <w:pPr>
        <w:pStyle w:val="point"/>
        <w:divId w:val="1661300735"/>
      </w:pPr>
      <w:bookmarkStart w:id="7" w:name="a30"/>
      <w:bookmarkEnd w:id="7"/>
      <w:r>
        <w:t>3.</w:t>
      </w:r>
      <w:r>
        <w:t> Предметом договора являются разработка предпроектной (предынвестиционной), проектной документации и (или) выполнение изыскательских работ в соответствии с заданием на проектирование и исходными данными, предоставляемыми заказчиком, и (или) осуществление а</w:t>
      </w:r>
      <w:r>
        <w:t>вторского надзора за строительством.</w:t>
      </w:r>
    </w:p>
    <w:p w:rsidR="00000000" w:rsidRDefault="00E87185">
      <w:pPr>
        <w:pStyle w:val="point"/>
        <w:divId w:val="1661300735"/>
      </w:pPr>
      <w:bookmarkStart w:id="8" w:name="a88"/>
      <w:bookmarkEnd w:id="8"/>
      <w:r>
        <w:t>4. Договорные отношения между заказчиком и подрядчиком при их согласии могут регулироваться путем применения международных типовых контрактов Международной федерации инженеров-консультантов (FIDIC) с учетом необходимост</w:t>
      </w:r>
      <w:r>
        <w:t>и соблюдения требований законодательства, в том числе требований, установленных настоящими Правилами.</w:t>
      </w:r>
    </w:p>
    <w:p w:rsidR="00000000" w:rsidRDefault="00E87185">
      <w:pPr>
        <w:pStyle w:val="point"/>
        <w:divId w:val="1661300735"/>
      </w:pPr>
      <w:bookmarkStart w:id="9" w:name="a20"/>
      <w:bookmarkEnd w:id="9"/>
      <w:r>
        <w:t>5. Для целей настоящих Правил используются следующие термины и их определения:</w:t>
      </w:r>
    </w:p>
    <w:p w:rsidR="00000000" w:rsidRDefault="00E87185">
      <w:pPr>
        <w:pStyle w:val="newncpi"/>
        <w:divId w:val="1661300735"/>
      </w:pPr>
      <w:bookmarkStart w:id="10" w:name="a47"/>
      <w:bookmarkEnd w:id="10"/>
      <w:r>
        <w:t>генеральный подрядчик – подрядчик, привлекающий для выполнения своих обязат</w:t>
      </w:r>
      <w:r>
        <w:t>ельств субподрядчиков путем заключения с ними договоров;</w:t>
      </w:r>
    </w:p>
    <w:p w:rsidR="00000000" w:rsidRDefault="00E87185">
      <w:pPr>
        <w:pStyle w:val="newncpi"/>
        <w:divId w:val="1661300735"/>
      </w:pPr>
      <w:bookmarkStart w:id="11" w:name="a122"/>
      <w:bookmarkEnd w:id="11"/>
      <w:r>
        <w:t>результат работы </w:t>
      </w:r>
      <w:r>
        <w:t>– предпроектная (предынвестиционная) документация, проектная документация или ее часть, заключение, отчет, составленный по результатам проведения изыскательских работ и (или) осуществления авторского надзора за строительством;</w:t>
      </w:r>
    </w:p>
    <w:p w:rsidR="00000000" w:rsidRDefault="00E87185">
      <w:pPr>
        <w:pStyle w:val="newncpi"/>
        <w:divId w:val="1661300735"/>
      </w:pPr>
      <w:bookmarkStart w:id="12" w:name="a48"/>
      <w:bookmarkEnd w:id="12"/>
      <w:r>
        <w:t>субподрядчик – лицо, заключив</w:t>
      </w:r>
      <w:r>
        <w:t>шее с генеральным подрядчиком договор субподряда на выполнение отдельных разделов (частей) проектной документации, видов (этапов) проектных и изыскательских работ и (или) осуществление авторского надзора за строительством по отдельным разделам (частям) про</w:t>
      </w:r>
      <w:r>
        <w:t>ектной документации, видам (этапам) проектных и изыскательских работ.</w:t>
      </w:r>
    </w:p>
    <w:p w:rsidR="00000000" w:rsidRDefault="00E87185">
      <w:pPr>
        <w:pStyle w:val="chapter"/>
        <w:divId w:val="1661300735"/>
      </w:pPr>
      <w:bookmarkStart w:id="13" w:name="a12"/>
      <w:bookmarkEnd w:id="13"/>
      <w:r>
        <w:t>ГЛАВА 2</w:t>
      </w:r>
      <w:r>
        <w:br/>
        <w:t>ПОРЯДОК ЗАКЛЮЧЕНИЯ ДОГОВОРА И ЕГО СОДЕРЖАНИЕ</w:t>
      </w:r>
    </w:p>
    <w:p w:rsidR="00000000" w:rsidRDefault="00E87185">
      <w:pPr>
        <w:pStyle w:val="point"/>
        <w:divId w:val="1661300735"/>
      </w:pPr>
      <w:bookmarkStart w:id="14" w:name="a56"/>
      <w:bookmarkEnd w:id="14"/>
      <w:r>
        <w:t>6. Условия договора формируются:</w:t>
      </w:r>
    </w:p>
    <w:p w:rsidR="00000000" w:rsidRDefault="00E87185">
      <w:pPr>
        <w:pStyle w:val="newncpi"/>
        <w:divId w:val="1661300735"/>
      </w:pPr>
      <w:r>
        <w:t>в соответствии с условиями и результатом проведения процедуры закупок при строительстве в установлен</w:t>
      </w:r>
      <w:r>
        <w:t>ном законодательством порядке в случае, если проведение такой процедуры является обязательным;</w:t>
      </w:r>
    </w:p>
    <w:p w:rsidR="00000000" w:rsidRDefault="00E87185">
      <w:pPr>
        <w:pStyle w:val="newncpi"/>
        <w:divId w:val="1661300735"/>
      </w:pPr>
      <w:r>
        <w:t>по соглашению сторон при отсутствии оснований для проведения процедуры закупок при строительстве.</w:t>
      </w:r>
    </w:p>
    <w:p w:rsidR="00000000" w:rsidRDefault="00E87185">
      <w:pPr>
        <w:pStyle w:val="newncpi"/>
        <w:divId w:val="1661300735"/>
      </w:pPr>
      <w:bookmarkStart w:id="15" w:name="a101"/>
      <w:bookmarkEnd w:id="15"/>
      <w:r>
        <w:t>Условия договора на ведение авторского надзора за строительство</w:t>
      </w:r>
      <w:r>
        <w:t>м формируются после утверждения проектной документации.</w:t>
      </w:r>
    </w:p>
    <w:p w:rsidR="00000000" w:rsidRDefault="00E87185">
      <w:pPr>
        <w:pStyle w:val="point"/>
        <w:divId w:val="1661300735"/>
      </w:pPr>
      <w:bookmarkStart w:id="16" w:name="a80"/>
      <w:bookmarkEnd w:id="16"/>
      <w:r>
        <w:t>7. Проект договора может быть подготовлен заказчиком, подрядчиком, обеими сторонами совместно и (или) инженером (инженерной организацией), если иное не установлено законодательством.</w:t>
      </w:r>
    </w:p>
    <w:p w:rsidR="00000000" w:rsidRDefault="00E87185">
      <w:pPr>
        <w:pStyle w:val="newncpi"/>
        <w:divId w:val="1661300735"/>
      </w:pPr>
      <w:bookmarkStart w:id="17" w:name="a55"/>
      <w:bookmarkEnd w:id="17"/>
      <w:r>
        <w:lastRenderedPageBreak/>
        <w:t>Подготовка задани</w:t>
      </w:r>
      <w:r>
        <w:t>я на проектирование, сбор исходных данных для выполнения работ, являющихся предметом договора, могут быть поручены подрядчику или инженеру (инженерной организации).</w:t>
      </w:r>
    </w:p>
    <w:p w:rsidR="00000000" w:rsidRDefault="00E87185">
      <w:pPr>
        <w:pStyle w:val="newncpi"/>
        <w:divId w:val="1661300735"/>
      </w:pPr>
      <w:r>
        <w:t>Если подготовка задания на проектирование поручена подрядчику или инженеру (инженерной орга</w:t>
      </w:r>
      <w:r>
        <w:t>низации), то после его разработки данное задание передается на утверждение заказчику. Задание на проектирование утверждается заказчиком и возвращается подрядчику или инженеру (инженерной организации) в согласованные сторонами сроки.</w:t>
      </w:r>
    </w:p>
    <w:p w:rsidR="00000000" w:rsidRDefault="00E87185">
      <w:pPr>
        <w:pStyle w:val="newncpi"/>
        <w:divId w:val="1661300735"/>
      </w:pPr>
      <w:bookmarkStart w:id="18" w:name="a172"/>
      <w:bookmarkEnd w:id="18"/>
      <w:r>
        <w:t>Подрядчик обязан соблюд</w:t>
      </w:r>
      <w:r>
        <w:t>ать требования, содержащиеся в задании на проектирование и исходных данных для выполнения работ, являющихся предметом договора, и вправе отступить от них только с письменного согласия заказчика.</w:t>
      </w:r>
    </w:p>
    <w:p w:rsidR="00000000" w:rsidRDefault="00E87185">
      <w:pPr>
        <w:pStyle w:val="point"/>
        <w:divId w:val="1661300735"/>
      </w:pPr>
      <w:bookmarkStart w:id="19" w:name="a24"/>
      <w:bookmarkEnd w:id="19"/>
      <w:r>
        <w:t>8. Договор заключается при наличии:</w:t>
      </w:r>
    </w:p>
    <w:p w:rsidR="00000000" w:rsidRDefault="00E87185">
      <w:pPr>
        <w:pStyle w:val="underpoint"/>
        <w:divId w:val="1661300735"/>
      </w:pPr>
      <w:bookmarkStart w:id="20" w:name="a57"/>
      <w:bookmarkEnd w:id="20"/>
      <w:r>
        <w:t>8.1. у заказчика:</w:t>
      </w:r>
    </w:p>
    <w:p w:rsidR="00000000" w:rsidRDefault="00E87185">
      <w:pPr>
        <w:pStyle w:val="newncpi"/>
        <w:divId w:val="1661300735"/>
      </w:pPr>
      <w:bookmarkStart w:id="21" w:name="a73"/>
      <w:bookmarkEnd w:id="21"/>
      <w:r>
        <w:t>предпро</w:t>
      </w:r>
      <w:r>
        <w:t>ектной (предынвестиционной) документации, разрешительной документации на строительство объекта, выданной в установленном законодательством порядке, за исключением договора, предметом которого является разработка предпроектной (предынвестиционной) документа</w:t>
      </w:r>
      <w:r>
        <w:t>ции;</w:t>
      </w:r>
    </w:p>
    <w:p w:rsidR="00000000" w:rsidRDefault="00E87185">
      <w:pPr>
        <w:pStyle w:val="newncpi"/>
        <w:divId w:val="1661300735"/>
      </w:pPr>
      <w:bookmarkStart w:id="22" w:name="a71"/>
      <w:bookmarkEnd w:id="22"/>
      <w:r>
        <w:t>документов, подтверждающих право на осуществление архитектурной, градостроительной и строительной деятельности, в случаях, предусмотренных законодательством;</w:t>
      </w:r>
    </w:p>
    <w:p w:rsidR="00000000" w:rsidRDefault="00E87185">
      <w:pPr>
        <w:pStyle w:val="newncpi"/>
        <w:divId w:val="1661300735"/>
      </w:pPr>
      <w:r>
        <w:t xml:space="preserve">протокола заседания конкурсной комиссии по выбору победителя подрядных торгов (торгов), если </w:t>
      </w:r>
      <w:r>
        <w:t>их проведение является обязательным;</w:t>
      </w:r>
    </w:p>
    <w:p w:rsidR="00000000" w:rsidRDefault="00E87185">
      <w:pPr>
        <w:pStyle w:val="newncpi"/>
        <w:divId w:val="1661300735"/>
      </w:pPr>
      <w:bookmarkStart w:id="23" w:name="a110"/>
      <w:bookmarkEnd w:id="23"/>
      <w:r>
        <w:t>утвержденной проектной документации в случае заключения договора на ведение авторского надзора за строительством;</w:t>
      </w:r>
    </w:p>
    <w:p w:rsidR="00000000" w:rsidRDefault="00E87185">
      <w:pPr>
        <w:pStyle w:val="underpoint"/>
        <w:divId w:val="1661300735"/>
      </w:pPr>
      <w:bookmarkStart w:id="24" w:name="a58"/>
      <w:bookmarkEnd w:id="24"/>
      <w:r>
        <w:t>8.2. у подрядчика – документов, подтверждающих право на разработку предпроектной (предынвестиционной), пр</w:t>
      </w:r>
      <w:r>
        <w:t>оектной документации и (или) выполнение изыскательских работ, в случаях, предусмотренных законодательством.</w:t>
      </w:r>
    </w:p>
    <w:p w:rsidR="00000000" w:rsidRDefault="00E87185">
      <w:pPr>
        <w:pStyle w:val="newncpi"/>
        <w:divId w:val="1661300735"/>
      </w:pPr>
      <w:bookmarkStart w:id="25" w:name="a94"/>
      <w:bookmarkEnd w:id="25"/>
      <w:r>
        <w:t>Заказчик вправе потребовать от подрядчика предоставления иных документов и (или) сведений, связанных с выполнением договорных обязательств.</w:t>
      </w:r>
    </w:p>
    <w:p w:rsidR="00000000" w:rsidRDefault="00E87185">
      <w:pPr>
        <w:pStyle w:val="point"/>
        <w:divId w:val="1661300735"/>
      </w:pPr>
      <w:bookmarkStart w:id="26" w:name="a25"/>
      <w:bookmarkEnd w:id="26"/>
      <w:r>
        <w:t>9. В дог</w:t>
      </w:r>
      <w:r>
        <w:t xml:space="preserve">оворе должны быть указаны наименование сторон, их местонахождение в соответствии с учредительными документами или данные документа, удостоверяющего личность (в случае, если стороной договора является физическое лицо), текущие (расчетные) банковские счета, </w:t>
      </w:r>
      <w:r>
        <w:t xml:space="preserve">учетные номера плательщика, существенные условия договора, указанные в </w:t>
      </w:r>
      <w:hyperlink w:anchor="a21" w:tooltip="+" w:history="1">
        <w:r>
          <w:rPr>
            <w:rStyle w:val="a3"/>
          </w:rPr>
          <w:t>пункте 10</w:t>
        </w:r>
      </w:hyperlink>
      <w:r>
        <w:t xml:space="preserve"> настоящих Правил, а также условия, относительно которых по заявлению одной из сторон должно быть достигнуто соглашение.</w:t>
      </w:r>
    </w:p>
    <w:p w:rsidR="00000000" w:rsidRDefault="00E87185">
      <w:pPr>
        <w:pStyle w:val="point"/>
        <w:divId w:val="1661300735"/>
      </w:pPr>
      <w:bookmarkStart w:id="27" w:name="a21"/>
      <w:bookmarkEnd w:id="27"/>
      <w:r>
        <w:t>10. К существенным усл</w:t>
      </w:r>
      <w:r>
        <w:t>овиям договора относятся:</w:t>
      </w:r>
    </w:p>
    <w:p w:rsidR="00000000" w:rsidRDefault="00E87185">
      <w:pPr>
        <w:pStyle w:val="newncpi"/>
        <w:divId w:val="1661300735"/>
      </w:pPr>
      <w:bookmarkStart w:id="28" w:name="a146"/>
      <w:bookmarkEnd w:id="28"/>
      <w:r>
        <w:t>предмет договора с указанием наименования и местонахождения объекта проектирования и изыскательских работ;</w:t>
      </w:r>
    </w:p>
    <w:p w:rsidR="00000000" w:rsidRDefault="00E87185">
      <w:pPr>
        <w:pStyle w:val="newncpi"/>
        <w:divId w:val="1661300735"/>
      </w:pPr>
      <w:bookmarkStart w:id="29" w:name="a76"/>
      <w:bookmarkEnd w:id="29"/>
      <w:r>
        <w:t>сроки начала и завершения выполнения работ, являющихся предметом договора (число, месяц и год), а также по соглашению сторо</w:t>
      </w:r>
      <w:r>
        <w:t>н сроки начала и завершения выполнения отдельных видов (этапов) работ (промежуточные сроки);</w:t>
      </w:r>
    </w:p>
    <w:p w:rsidR="00000000" w:rsidRDefault="00E87185">
      <w:pPr>
        <w:pStyle w:val="newncpi"/>
        <w:divId w:val="1661300735"/>
      </w:pPr>
      <w:bookmarkStart w:id="30" w:name="a136"/>
      <w:bookmarkEnd w:id="30"/>
      <w:r>
        <w:t>договорная (контрактная) цена или способ ее определения;</w:t>
      </w:r>
    </w:p>
    <w:p w:rsidR="00000000" w:rsidRDefault="00E87185">
      <w:pPr>
        <w:pStyle w:val="newncpi"/>
        <w:divId w:val="1661300735"/>
      </w:pPr>
      <w:bookmarkStart w:id="31" w:name="a111"/>
      <w:bookmarkEnd w:id="31"/>
      <w:r>
        <w:t>порядок расчетов за разработку предпроектной (предынвестиционной), проектной документации и (или) выполнен</w:t>
      </w:r>
      <w:r>
        <w:t>ные изыскательские работы, и (или) осуществление авторского надзора за строительством;</w:t>
      </w:r>
    </w:p>
    <w:p w:rsidR="00000000" w:rsidRDefault="00E87185">
      <w:pPr>
        <w:pStyle w:val="newncpi"/>
        <w:divId w:val="1661300735"/>
      </w:pPr>
      <w:bookmarkStart w:id="32" w:name="a104"/>
      <w:bookmarkEnd w:id="32"/>
      <w:r>
        <w:lastRenderedPageBreak/>
        <w:t>указание на выполнение проектных и изыскательских работ собственными силами подрядчика или с привлечением субподрядчиков;</w:t>
      </w:r>
    </w:p>
    <w:p w:rsidR="00000000" w:rsidRDefault="00E87185">
      <w:pPr>
        <w:pStyle w:val="newncpi"/>
        <w:divId w:val="1661300735"/>
      </w:pPr>
      <w:bookmarkStart w:id="33" w:name="a145"/>
      <w:bookmarkEnd w:id="33"/>
      <w:r>
        <w:t>права и обязанности сторон, в том числе по пере</w:t>
      </w:r>
      <w:r>
        <w:t>даче проектной документации в республиканский фонд проектной документации, республиканский банк данных объектов-аналогов на строительство объектов и участию в получении заключений государственных экспертиз такой документации;</w:t>
      </w:r>
    </w:p>
    <w:p w:rsidR="00000000" w:rsidRDefault="00E87185">
      <w:pPr>
        <w:pStyle w:val="newncpi"/>
        <w:divId w:val="1661300735"/>
      </w:pPr>
      <w:r>
        <w:t>ответственность сторон за невы</w:t>
      </w:r>
      <w:r>
        <w:t>полнение или ненадлежащее выполнение договорных обязательств;</w:t>
      </w:r>
    </w:p>
    <w:p w:rsidR="00000000" w:rsidRDefault="00E87185">
      <w:pPr>
        <w:pStyle w:val="newncpi"/>
        <w:divId w:val="1661300735"/>
      </w:pPr>
      <w:r>
        <w:t>порядок изменения и расторжения договора;</w:t>
      </w:r>
    </w:p>
    <w:p w:rsidR="00000000" w:rsidRDefault="00E87185">
      <w:pPr>
        <w:pStyle w:val="newncpi"/>
        <w:divId w:val="1661300735"/>
      </w:pPr>
      <w:r>
        <w:t>порядок и сроки сдачи и приемки результатов работ.</w:t>
      </w:r>
    </w:p>
    <w:p w:rsidR="00000000" w:rsidRDefault="00E87185">
      <w:pPr>
        <w:pStyle w:val="point"/>
        <w:divId w:val="1661300735"/>
      </w:pPr>
      <w:bookmarkStart w:id="34" w:name="a22"/>
      <w:bookmarkEnd w:id="34"/>
      <w:r>
        <w:t>11. </w:t>
      </w:r>
      <w:r>
        <w:t>Каждая сторона вправе внести предложения о включении в договор других условий, в соответствии с которыми предусматриваются:</w:t>
      </w:r>
    </w:p>
    <w:p w:rsidR="00000000" w:rsidRDefault="00E87185">
      <w:pPr>
        <w:pStyle w:val="newncpi"/>
        <w:divId w:val="1661300735"/>
      </w:pPr>
      <w:r>
        <w:t>указание на источник финансирования разработки проектной документации и (или) выполнения изыскательских работ, и (или) осуществления</w:t>
      </w:r>
      <w:r>
        <w:t xml:space="preserve"> авторского надзора за строительством;</w:t>
      </w:r>
    </w:p>
    <w:p w:rsidR="00000000" w:rsidRDefault="00E87185">
      <w:pPr>
        <w:pStyle w:val="newncpi"/>
        <w:divId w:val="1661300735"/>
      </w:pPr>
      <w:r>
        <w:t>выплата и размер вознаграждения за досрочную сдачу результатов работ заказчику, за исключением работ, финансируемых полностью или частично за счет средств республиканского и (или) местных бюджетов, в том числе государ</w:t>
      </w:r>
      <w:r>
        <w:t>ственных целевых бюджетных фондов, а также государственных внебюджетных фондов, внешних государственных займов и внешних займов, привлеченных под гарантии Правительства Республики Беларусь, кредитов банков Республики Беларусь, выданных под гарантии Правите</w:t>
      </w:r>
      <w:r>
        <w:t>льства Республики Беларусь и областных, Минского городского исполнительных комитетов (далее – бюджетные средства);</w:t>
      </w:r>
    </w:p>
    <w:p w:rsidR="00000000" w:rsidRDefault="00E87185">
      <w:pPr>
        <w:pStyle w:val="newncpi"/>
        <w:divId w:val="1661300735"/>
      </w:pPr>
      <w:bookmarkStart w:id="35" w:name="a175"/>
      <w:bookmarkEnd w:id="35"/>
      <w:r>
        <w:t>внесение в полном объеме предварительной оплаты стоимости проведения государственных экспертиз проектной документации;</w:t>
      </w:r>
    </w:p>
    <w:p w:rsidR="00000000" w:rsidRDefault="00E87185">
      <w:pPr>
        <w:pStyle w:val="newncpi"/>
        <w:divId w:val="1661300735"/>
      </w:pPr>
      <w:r>
        <w:t>установление взаимоотн</w:t>
      </w:r>
      <w:r>
        <w:t>ошений сторон при наступлении обстоятельств непреодолимой силы;</w:t>
      </w:r>
    </w:p>
    <w:p w:rsidR="00000000" w:rsidRDefault="00E87185">
      <w:pPr>
        <w:pStyle w:val="newncpi"/>
        <w:divId w:val="1661300735"/>
      </w:pPr>
      <w:r>
        <w:t>конфиденциальность при исполнении договора, а также другие условия.</w:t>
      </w:r>
    </w:p>
    <w:p w:rsidR="00000000" w:rsidRDefault="00E87185">
      <w:pPr>
        <w:pStyle w:val="point"/>
        <w:divId w:val="1661300735"/>
      </w:pPr>
      <w:bookmarkStart w:id="36" w:name="a31"/>
      <w:bookmarkEnd w:id="36"/>
      <w:r>
        <w:t>12. К договору, предметом которого являются разработка проектной документации и (или) выполнение изыскательских работ, прила</w:t>
      </w:r>
      <w:r>
        <w:t>гаются:</w:t>
      </w:r>
    </w:p>
    <w:p w:rsidR="00000000" w:rsidRDefault="00E87185">
      <w:pPr>
        <w:pStyle w:val="newncpi"/>
        <w:divId w:val="1661300735"/>
      </w:pPr>
      <w:bookmarkStart w:id="37" w:name="a114"/>
      <w:bookmarkEnd w:id="37"/>
      <w:r>
        <w:t>задание на проектирование, утвержденное в установленном порядке;</w:t>
      </w:r>
    </w:p>
    <w:p w:rsidR="00000000" w:rsidRDefault="00E87185">
      <w:pPr>
        <w:pStyle w:val="newncpi"/>
        <w:divId w:val="1661300735"/>
      </w:pPr>
      <w:bookmarkStart w:id="38" w:name="a148"/>
      <w:bookmarkEnd w:id="38"/>
      <w:r>
        <w:t>исходные данные и разрешительная документация на строительство объекта;</w:t>
      </w:r>
    </w:p>
    <w:p w:rsidR="00000000" w:rsidRDefault="00E87185">
      <w:pPr>
        <w:pStyle w:val="newncpi"/>
        <w:divId w:val="1661300735"/>
      </w:pPr>
      <w:r>
        <w:t xml:space="preserve">календарный план по форме согласно </w:t>
      </w:r>
      <w:hyperlink w:anchor="a4" w:tooltip="+" w:history="1">
        <w:r>
          <w:rPr>
            <w:rStyle w:val="a3"/>
          </w:rPr>
          <w:t>приложению 1</w:t>
        </w:r>
      </w:hyperlink>
      <w:r>
        <w:t>;</w:t>
      </w:r>
    </w:p>
    <w:p w:rsidR="00000000" w:rsidRDefault="00E87185">
      <w:pPr>
        <w:pStyle w:val="newncpi"/>
        <w:divId w:val="1661300735"/>
      </w:pPr>
      <w:r>
        <w:t>протокол согласования договорн</w:t>
      </w:r>
      <w:r>
        <w:t xml:space="preserve">ой (контрактной) цены по форме согласно </w:t>
      </w:r>
      <w:hyperlink w:anchor="a5" w:tooltip="+" w:history="1">
        <w:r>
          <w:rPr>
            <w:rStyle w:val="a3"/>
          </w:rPr>
          <w:t>приложению 2</w:t>
        </w:r>
      </w:hyperlink>
      <w:r>
        <w:t>.</w:t>
      </w:r>
    </w:p>
    <w:p w:rsidR="00000000" w:rsidRDefault="00E87185">
      <w:pPr>
        <w:pStyle w:val="newncpi"/>
        <w:divId w:val="1661300735"/>
      </w:pPr>
      <w:bookmarkStart w:id="39" w:name="a32"/>
      <w:bookmarkEnd w:id="39"/>
      <w:r>
        <w:t>К договору на ведение авторского надзора за строительством прилагаются:</w:t>
      </w:r>
    </w:p>
    <w:p w:rsidR="00000000" w:rsidRDefault="00E87185">
      <w:pPr>
        <w:pStyle w:val="newncpi"/>
        <w:divId w:val="1661300735"/>
      </w:pPr>
      <w:r>
        <w:t>план-график выхода специалистов на объект строительства;</w:t>
      </w:r>
    </w:p>
    <w:p w:rsidR="00000000" w:rsidRDefault="00E87185">
      <w:pPr>
        <w:pStyle w:val="newncpi"/>
        <w:divId w:val="1661300735"/>
      </w:pPr>
      <w:bookmarkStart w:id="40" w:name="a118"/>
      <w:bookmarkEnd w:id="40"/>
      <w:r>
        <w:t>смета затрат с указанием объемов финансир</w:t>
      </w:r>
      <w:r>
        <w:t>ования на текущий год;</w:t>
      </w:r>
    </w:p>
    <w:p w:rsidR="00000000" w:rsidRDefault="00E87185">
      <w:pPr>
        <w:pStyle w:val="newncpi"/>
        <w:divId w:val="1661300735"/>
      </w:pPr>
      <w:bookmarkStart w:id="41" w:name="a173"/>
      <w:bookmarkEnd w:id="41"/>
      <w:r>
        <w:t>перечень ответственных конструкций и основных видов (этапов) работ, подлежащих приемке с участием представителя авторского надзора за строительством;</w:t>
      </w:r>
    </w:p>
    <w:p w:rsidR="00000000" w:rsidRDefault="00E87185">
      <w:pPr>
        <w:pStyle w:val="newncpi"/>
        <w:divId w:val="1661300735"/>
      </w:pPr>
      <w:bookmarkStart w:id="42" w:name="a116"/>
      <w:bookmarkEnd w:id="42"/>
      <w:r>
        <w:t>приказ подрядчика о включении специалистов в рабочую группу авторского надзора за с</w:t>
      </w:r>
      <w:r>
        <w:t>троительством;</w:t>
      </w:r>
    </w:p>
    <w:p w:rsidR="00000000" w:rsidRDefault="00E87185">
      <w:pPr>
        <w:pStyle w:val="newncpi"/>
        <w:divId w:val="1661300735"/>
      </w:pPr>
      <w:r>
        <w:t>иные документы по соглашению сторон.</w:t>
      </w:r>
    </w:p>
    <w:p w:rsidR="00000000" w:rsidRDefault="00E87185">
      <w:pPr>
        <w:pStyle w:val="point"/>
        <w:divId w:val="1661300735"/>
      </w:pPr>
      <w:bookmarkStart w:id="43" w:name="a79"/>
      <w:bookmarkEnd w:id="43"/>
      <w:r>
        <w:lastRenderedPageBreak/>
        <w:t>13. Договор заключается в письменной форме путем составления одного документа, подписываемого сторонами.</w:t>
      </w:r>
    </w:p>
    <w:p w:rsidR="00000000" w:rsidRDefault="00E87185">
      <w:pPr>
        <w:pStyle w:val="newncpi"/>
        <w:divId w:val="1661300735"/>
      </w:pPr>
      <w:r>
        <w:t>Если стороной договора является иностранное юридическое или физическое лицо, договор составляется н</w:t>
      </w:r>
      <w:r>
        <w:t>а белорусском или русском языке, а с согласия сторон – также на языке иностранного юридического или физического лица. В случае разночтений между экземплярами договора, составленными на белорусском или русском языке и языке иностранного юридического или физ</w:t>
      </w:r>
      <w:r>
        <w:t>ического лица, преимущество имеет экземпляр, составленный на белорусском или русском языке, если иное не предусмотрено законодательством или договором.</w:t>
      </w:r>
    </w:p>
    <w:p w:rsidR="00000000" w:rsidRDefault="00E87185">
      <w:pPr>
        <w:pStyle w:val="point"/>
        <w:divId w:val="1661300735"/>
      </w:pPr>
      <w:bookmarkStart w:id="44" w:name="a81"/>
      <w:bookmarkEnd w:id="44"/>
      <w:r>
        <w:t xml:space="preserve">14. Договор субподряда заключается в порядке и в соответствии с требованиями, установленными настоящими </w:t>
      </w:r>
      <w:r>
        <w:t>Правилами и иными актами законодательства.</w:t>
      </w:r>
    </w:p>
    <w:p w:rsidR="00000000" w:rsidRDefault="00E87185">
      <w:pPr>
        <w:pStyle w:val="point"/>
        <w:divId w:val="1661300735"/>
      </w:pPr>
      <w:bookmarkStart w:id="45" w:name="a61"/>
      <w:bookmarkEnd w:id="45"/>
      <w:r>
        <w:t>15. В договоре могут быть предусмотрены меры по обеспечению выполнения заказчиком и (или) подрядчиком своих обязательств. Выполнение сторонами обязательств по договору обеспечивается неустойкой, залогом, удержание</w:t>
      </w:r>
      <w:r>
        <w:t>м имущества должника, поручительством, гарантией, банковской гарантией, задатком и другими способами, предусмотренными законодательством или договором.</w:t>
      </w:r>
    </w:p>
    <w:p w:rsidR="00000000" w:rsidRDefault="00E87185">
      <w:pPr>
        <w:pStyle w:val="point"/>
        <w:divId w:val="1661300735"/>
      </w:pPr>
      <w:bookmarkStart w:id="46" w:name="a54"/>
      <w:bookmarkEnd w:id="46"/>
      <w:r>
        <w:t>16. Договор считается заключенным, если между сторонами достигнуто соглашение по всем содержащимся в нем</w:t>
      </w:r>
      <w:r>
        <w:t xml:space="preserve"> условиям, а также договор и приложение к нему подписаны сторонами или их уполномоченными представителями. Каждая страница договора и приложения к нему нумеруется и подписывается сторонами или уполномоченными представителями сторон.</w:t>
      </w:r>
    </w:p>
    <w:p w:rsidR="00000000" w:rsidRDefault="00E87185">
      <w:pPr>
        <w:pStyle w:val="newncpi"/>
        <w:divId w:val="1661300735"/>
      </w:pPr>
      <w:r>
        <w:t>В случае подписания дог</w:t>
      </w:r>
      <w:r>
        <w:t>овора уполномоченным представителем стороны, действующим на основании доверенности, документы, подтверждающие его полномочия, прилагаются к договору.</w:t>
      </w:r>
    </w:p>
    <w:p w:rsidR="00000000" w:rsidRDefault="00E87185">
      <w:pPr>
        <w:pStyle w:val="point"/>
        <w:divId w:val="1661300735"/>
      </w:pPr>
      <w:bookmarkStart w:id="47" w:name="a95"/>
      <w:bookmarkEnd w:id="47"/>
      <w:r>
        <w:t>17. Договор вступает в силу и становится обязательным для исполнения со дня его подписания сторонами.</w:t>
      </w:r>
    </w:p>
    <w:p w:rsidR="00000000" w:rsidRDefault="00E87185">
      <w:pPr>
        <w:pStyle w:val="newncpi"/>
        <w:divId w:val="1661300735"/>
      </w:pPr>
      <w:bookmarkStart w:id="48" w:name="a96"/>
      <w:bookmarkEnd w:id="48"/>
      <w:r>
        <w:t>Стор</w:t>
      </w:r>
      <w:r>
        <w:t>оны вправе установить, что условия заключенного ими договора применяются к их отношениям, возникшим до заключения договора.</w:t>
      </w:r>
    </w:p>
    <w:p w:rsidR="00000000" w:rsidRDefault="00E87185">
      <w:pPr>
        <w:pStyle w:val="point"/>
        <w:divId w:val="1661300735"/>
      </w:pPr>
      <w:bookmarkStart w:id="49" w:name="a82"/>
      <w:bookmarkEnd w:id="49"/>
      <w:r>
        <w:t>18. Споры между сторонами, возникающие в процессе исполнения договора, разрешаются в установленном законодательством порядке.</w:t>
      </w:r>
    </w:p>
    <w:p w:rsidR="00000000" w:rsidRDefault="00E87185">
      <w:pPr>
        <w:pStyle w:val="point"/>
        <w:divId w:val="1661300735"/>
      </w:pPr>
      <w:r>
        <w:t>19. Ст</w:t>
      </w:r>
      <w:r>
        <w:t>ороны обязаны принимать все зависящие от них меры для урегулирования разногласий, возникающих при исполнении договора.</w:t>
      </w:r>
    </w:p>
    <w:p w:rsidR="00000000" w:rsidRDefault="00E87185">
      <w:pPr>
        <w:pStyle w:val="point"/>
        <w:divId w:val="1661300735"/>
      </w:pPr>
      <w:bookmarkStart w:id="50" w:name="a28"/>
      <w:bookmarkEnd w:id="50"/>
      <w:r>
        <w:t>20. </w:t>
      </w:r>
      <w:r>
        <w:t>Споры, связанные с невыполнением или ненадлежащим выполнением обязательств по договору, подлежат рассмотрению в судебном порядке в случае недостижения согласия об их урегулировании.</w:t>
      </w:r>
    </w:p>
    <w:p w:rsidR="00000000" w:rsidRDefault="00E87185">
      <w:pPr>
        <w:pStyle w:val="chapter"/>
        <w:divId w:val="1661300735"/>
      </w:pPr>
      <w:bookmarkStart w:id="51" w:name="a13"/>
      <w:bookmarkEnd w:id="51"/>
      <w:r>
        <w:t>ГЛАВА 3</w:t>
      </w:r>
      <w:r>
        <w:br/>
        <w:t>ПРАВА И ОБЯЗАННОСТИ СТОРОН ПРИ ИСПОЛНЕНИИ ДОГОВОРА</w:t>
      </w:r>
    </w:p>
    <w:p w:rsidR="00000000" w:rsidRDefault="00E87185">
      <w:pPr>
        <w:pStyle w:val="point"/>
        <w:divId w:val="1661300735"/>
      </w:pPr>
      <w:r>
        <w:t>21. Стороны дог</w:t>
      </w:r>
      <w:r>
        <w:t>овора имеют права и исполняют обязанности, предусмотренные законодательством, в том числе настоящими Правилами, и заключенным между ними договором.</w:t>
      </w:r>
    </w:p>
    <w:p w:rsidR="00000000" w:rsidRDefault="00E87185">
      <w:pPr>
        <w:pStyle w:val="point"/>
        <w:divId w:val="1661300735"/>
      </w:pPr>
      <w:bookmarkStart w:id="52" w:name="a167"/>
      <w:bookmarkEnd w:id="52"/>
      <w:r>
        <w:t>22. Заказчик имеет право:</w:t>
      </w:r>
    </w:p>
    <w:p w:rsidR="00000000" w:rsidRDefault="00E87185">
      <w:pPr>
        <w:pStyle w:val="newncpi"/>
        <w:divId w:val="1661300735"/>
      </w:pPr>
      <w:r>
        <w:t>осуществлять проверку хода и качества работ, выполняемых подрядчиком, не вмешиваяс</w:t>
      </w:r>
      <w:r>
        <w:t>ь в его производственную и хозяйственную деятельность;</w:t>
      </w:r>
    </w:p>
    <w:p w:rsidR="00000000" w:rsidRDefault="00E87185">
      <w:pPr>
        <w:pStyle w:val="newncpi"/>
        <w:divId w:val="1661300735"/>
      </w:pPr>
      <w:bookmarkStart w:id="53" w:name="a180"/>
      <w:bookmarkEnd w:id="53"/>
      <w:r>
        <w:t>отказаться от исполнения договора в любое время до сдачи результатов работ при наличии уважительных причин, уплатив подрядчику часть установленной договорной (контрактной) цены за работы, выполненные д</w:t>
      </w:r>
      <w:r>
        <w:t>о получения подрядчиком уведомления об отказе заказчика от исполнения договора;</w:t>
      </w:r>
    </w:p>
    <w:p w:rsidR="00000000" w:rsidRDefault="00E87185">
      <w:pPr>
        <w:pStyle w:val="newncpi"/>
        <w:divId w:val="1661300735"/>
      </w:pPr>
      <w:bookmarkStart w:id="54" w:name="a176"/>
      <w:bookmarkEnd w:id="54"/>
      <w:r>
        <w:lastRenderedPageBreak/>
        <w:t>требовать возмещения причиненных ему убытков;</w:t>
      </w:r>
    </w:p>
    <w:p w:rsidR="00000000" w:rsidRDefault="00E87185">
      <w:pPr>
        <w:pStyle w:val="newncpi"/>
        <w:divId w:val="1661300735"/>
      </w:pPr>
      <w:r>
        <w:t>требовать предоставления дополнительного количества экземпляров проектной документации сверх установленного соответствующими техни</w:t>
      </w:r>
      <w:r>
        <w:t>ческими нормативными правовыми актами количества за дополнительную плату по договоренности с подрядчиком;</w:t>
      </w:r>
    </w:p>
    <w:p w:rsidR="00000000" w:rsidRDefault="00E87185">
      <w:pPr>
        <w:pStyle w:val="newncpi"/>
        <w:divId w:val="1661300735"/>
      </w:pPr>
      <w:bookmarkStart w:id="55" w:name="a64"/>
      <w:bookmarkEnd w:id="55"/>
      <w:r>
        <w:t>потребовать от подрядчика представления обоснования договорной (контрактной) цены работ, являющихся предметом договора, в том числе выполняемых субпод</w:t>
      </w:r>
      <w:r>
        <w:t>рядчиками;</w:t>
      </w:r>
    </w:p>
    <w:p w:rsidR="00000000" w:rsidRDefault="00E87185">
      <w:pPr>
        <w:pStyle w:val="newncpi"/>
        <w:divId w:val="1661300735"/>
      </w:pPr>
      <w:bookmarkStart w:id="56" w:name="a178"/>
      <w:bookmarkEnd w:id="56"/>
      <w:r>
        <w:t>передать инженеру (инженерной организации) полномочия по принятию от его имени решений при взаимоотношениях с подрядчиком, а также часть обязанностей, возлагаемых на него в соответствии с законодательством и договором;</w:t>
      </w:r>
    </w:p>
    <w:p w:rsidR="00000000" w:rsidRDefault="00E87185">
      <w:pPr>
        <w:pStyle w:val="newncpi"/>
        <w:divId w:val="1661300735"/>
      </w:pPr>
      <w:r>
        <w:t>заключать договоры на выпо</w:t>
      </w:r>
      <w:r>
        <w:t>лнение отдельных видов работ, являющихся предметом договора, с другими лицами с согласия генерального подрядчика.</w:t>
      </w:r>
    </w:p>
    <w:p w:rsidR="00000000" w:rsidRDefault="00E87185">
      <w:pPr>
        <w:pStyle w:val="newncpi"/>
        <w:divId w:val="1661300735"/>
      </w:pPr>
      <w:r>
        <w:t>Заказчик имеет также иные права, предусмотренные законодательством и договором.</w:t>
      </w:r>
    </w:p>
    <w:p w:rsidR="00000000" w:rsidRDefault="00E87185">
      <w:pPr>
        <w:pStyle w:val="point"/>
        <w:divId w:val="1661300735"/>
      </w:pPr>
      <w:bookmarkStart w:id="57" w:name="a155"/>
      <w:bookmarkEnd w:id="57"/>
      <w:r>
        <w:t>23. Заказчик обязан:</w:t>
      </w:r>
    </w:p>
    <w:p w:rsidR="00000000" w:rsidRDefault="00E87185">
      <w:pPr>
        <w:pStyle w:val="newncpi"/>
        <w:divId w:val="1661300735"/>
      </w:pPr>
      <w:bookmarkStart w:id="58" w:name="a62"/>
      <w:bookmarkEnd w:id="58"/>
      <w:r>
        <w:t>передать подрядчику задание на разработку</w:t>
      </w:r>
      <w:r>
        <w:t xml:space="preserve"> предпроектной (предынвестиционной) документации (в случае заключения договора на ее разработку), задание на проектирование, утвержденное в установленном порядке, полный комплект исходных данных и разрешительной документации, необходимых для исполнения дог</w:t>
      </w:r>
      <w:r>
        <w:t>овора, если их подготовка и сбор не поручены согласно договору подрядчику или инженеру (инженерной организации);</w:t>
      </w:r>
    </w:p>
    <w:p w:rsidR="00000000" w:rsidRDefault="00E87185">
      <w:pPr>
        <w:pStyle w:val="newncpi"/>
        <w:divId w:val="1661300735"/>
      </w:pPr>
      <w:r>
        <w:t>передать подрядчику утвержденную проектную документацию на осуществление авторского надзора за строительством;</w:t>
      </w:r>
    </w:p>
    <w:p w:rsidR="00000000" w:rsidRDefault="00E87185">
      <w:pPr>
        <w:pStyle w:val="newncpi"/>
        <w:divId w:val="1661300735"/>
      </w:pPr>
      <w:bookmarkStart w:id="59" w:name="a161"/>
      <w:bookmarkEnd w:id="59"/>
      <w:r>
        <w:t>принимать, рассматривать, соглас</w:t>
      </w:r>
      <w:r>
        <w:t>овывать и утверждать предоставляемые подрядчиком материалы и документы, касающиеся предмета договора, в сроки, установленные договором;</w:t>
      </w:r>
    </w:p>
    <w:p w:rsidR="00000000" w:rsidRDefault="00E87185">
      <w:pPr>
        <w:pStyle w:val="newncpi"/>
        <w:divId w:val="1661300735"/>
      </w:pPr>
      <w:bookmarkStart w:id="60" w:name="a143"/>
      <w:bookmarkEnd w:id="60"/>
      <w:r>
        <w:t xml:space="preserve">предоставлять подрядчику в случаях, предусмотренных договором, дополнительные исходные данные для выполнения им условий </w:t>
      </w:r>
      <w:r>
        <w:t>договора;</w:t>
      </w:r>
    </w:p>
    <w:p w:rsidR="00000000" w:rsidRDefault="00E87185">
      <w:pPr>
        <w:pStyle w:val="newncpi"/>
        <w:divId w:val="1661300735"/>
      </w:pPr>
      <w:bookmarkStart w:id="61" w:name="a63"/>
      <w:bookmarkEnd w:id="61"/>
      <w:r>
        <w:t>перечислять аванс в случаях и размере, предусмотренных договором;</w:t>
      </w:r>
    </w:p>
    <w:p w:rsidR="00000000" w:rsidRDefault="00E87185">
      <w:pPr>
        <w:pStyle w:val="newncpi"/>
        <w:divId w:val="1661300735"/>
      </w:pPr>
      <w:bookmarkStart w:id="62" w:name="a103"/>
      <w:bookmarkEnd w:id="62"/>
      <w:r>
        <w:t>производить оплату выполненных работ, их видов (этапов), а также предварительную оплату расходов, связанных с проведением государственных экспертиз проектной документации;</w:t>
      </w:r>
    </w:p>
    <w:p w:rsidR="00000000" w:rsidRDefault="00E87185">
      <w:pPr>
        <w:pStyle w:val="newncpi"/>
        <w:divId w:val="1661300735"/>
      </w:pPr>
      <w:bookmarkStart w:id="63" w:name="a87"/>
      <w:bookmarkEnd w:id="63"/>
      <w:r>
        <w:t>уплатить</w:t>
      </w:r>
      <w:r>
        <w:t xml:space="preserve"> подрядчику в течение пяти банковских дней договорную (контрактную) цену в полном объеме после завершения выполнения всех работ или уплачивать ее частями в тот же срок после завершения выполнения отдельных видов (этапов) работ в соответствии с календарным </w:t>
      </w:r>
      <w:r>
        <w:t>планом;</w:t>
      </w:r>
    </w:p>
    <w:p w:rsidR="00000000" w:rsidRDefault="00E87185">
      <w:pPr>
        <w:pStyle w:val="newncpi"/>
        <w:divId w:val="1661300735"/>
      </w:pPr>
      <w:r>
        <w:t>направлять по запросу организаций, проводящих государственные экспертизы проектной документации, своих уполномоченных представителей для решения вопросов, находящихся в компетенции заказчика;</w:t>
      </w:r>
    </w:p>
    <w:p w:rsidR="00000000" w:rsidRDefault="00E87185">
      <w:pPr>
        <w:pStyle w:val="newncpi"/>
        <w:divId w:val="1661300735"/>
      </w:pPr>
      <w:r>
        <w:t>рассматривать вопрос об изменении договорной (контрактно</w:t>
      </w:r>
      <w:r>
        <w:t>й) цены в связи с обстоятельствами, не зависящими от подрядчика и предусмотренными условиями заключенного договора, в том числе при изменении законодательства, уточнении заказчиком задания на проектирование и сметной стоимости проектируемого объекта;</w:t>
      </w:r>
    </w:p>
    <w:p w:rsidR="00000000" w:rsidRDefault="00E87185">
      <w:pPr>
        <w:pStyle w:val="newncpi"/>
        <w:divId w:val="1661300735"/>
      </w:pPr>
      <w:bookmarkStart w:id="64" w:name="a164"/>
      <w:bookmarkEnd w:id="64"/>
      <w:r>
        <w:t>рассм</w:t>
      </w:r>
      <w:r>
        <w:t>отреть и принять у подрядчика в порядке и сроки, установленные договором, результаты работ, а при обнаружении отступлений от условий договора, вследствие которых результаты работ могут быть ухудшены, а также иных недостатков в работе сообщить об этом подря</w:t>
      </w:r>
      <w:r>
        <w:t>дчику в срок, предусмотренный договором;</w:t>
      </w:r>
    </w:p>
    <w:p w:rsidR="00000000" w:rsidRDefault="00E87185">
      <w:pPr>
        <w:pStyle w:val="newncpi"/>
        <w:divId w:val="1661300735"/>
      </w:pPr>
      <w:r>
        <w:lastRenderedPageBreak/>
        <w:t>принимать участие совместно с подрядчиком в согласовании готовой проектной документации с соответствующими государственными органами и органами местного управления и самоуправления;</w:t>
      </w:r>
    </w:p>
    <w:p w:rsidR="00000000" w:rsidRDefault="00E87185">
      <w:pPr>
        <w:pStyle w:val="newncpi"/>
        <w:divId w:val="1661300735"/>
      </w:pPr>
      <w:bookmarkStart w:id="65" w:name="a89"/>
      <w:bookmarkEnd w:id="65"/>
      <w:r>
        <w:t>передать один экземпляр проектной</w:t>
      </w:r>
      <w:r>
        <w:t xml:space="preserve"> документации, разработанной с привлечением бюджетных средств, в уполномоченную организацию для включения в республиканский фонд проектной документации и республиканский банк данных объектов-аналогов на строительство объектов в случае, если эта обязанность</w:t>
      </w:r>
      <w:r>
        <w:t xml:space="preserve"> возложена на заказчика в соответствии с условиями договора;</w:t>
      </w:r>
    </w:p>
    <w:p w:rsidR="00000000" w:rsidRDefault="00E87185">
      <w:pPr>
        <w:pStyle w:val="newncpi"/>
        <w:divId w:val="1661300735"/>
      </w:pPr>
      <w:r>
        <w:t>оказывать содействие подрядчику в выполнении работ в объеме и на условиях, предусмотренных договором;</w:t>
      </w:r>
    </w:p>
    <w:p w:rsidR="00000000" w:rsidRDefault="00E87185">
      <w:pPr>
        <w:pStyle w:val="newncpi"/>
        <w:divId w:val="1661300735"/>
      </w:pPr>
      <w:r>
        <w:t>привлечь подрядчика к участию в деле по иску, предъявленному к заказчику третьим лицом в связ</w:t>
      </w:r>
      <w:r>
        <w:t>и с недостатками составленной проектной документации или выполненных изыскательских работ;</w:t>
      </w:r>
    </w:p>
    <w:p w:rsidR="00000000" w:rsidRDefault="00E87185">
      <w:pPr>
        <w:pStyle w:val="newncpi"/>
        <w:divId w:val="1661300735"/>
      </w:pPr>
      <w:r>
        <w:t>выполнять иные обязанности, предусмотренные законодательством и договором.</w:t>
      </w:r>
    </w:p>
    <w:p w:rsidR="00000000" w:rsidRDefault="00E87185">
      <w:pPr>
        <w:pStyle w:val="point"/>
        <w:divId w:val="1661300735"/>
      </w:pPr>
      <w:bookmarkStart w:id="66" w:name="a177"/>
      <w:bookmarkEnd w:id="66"/>
      <w:r>
        <w:t>24. Заказчик или подрядчик (в соответствии с условиями договора) представляет в уполномоче</w:t>
      </w:r>
      <w:r>
        <w:t>нную организацию в электронном виде комплект проектной документации, разработанной с привлечением бюджетных средств, для включения такой документации в республиканский фонд проектной документации.</w:t>
      </w:r>
    </w:p>
    <w:p w:rsidR="00000000" w:rsidRDefault="00E87185">
      <w:pPr>
        <w:pStyle w:val="point"/>
        <w:divId w:val="1661300735"/>
      </w:pPr>
      <w:bookmarkStart w:id="67" w:name="a3"/>
      <w:bookmarkEnd w:id="67"/>
      <w:r>
        <w:t>25. Подрядчик имеет право:</w:t>
      </w:r>
    </w:p>
    <w:p w:rsidR="00000000" w:rsidRDefault="00E87185">
      <w:pPr>
        <w:pStyle w:val="newncpi"/>
        <w:divId w:val="1661300735"/>
      </w:pPr>
      <w:r>
        <w:t>самостоятельно определять способ выполнения работ, являющихся предметом договора, в соответствии с заданием на разработку предпроектной (предынвестиционной) документации (в случае заключения договора на ее разработку), заданием на проектирование, исходными</w:t>
      </w:r>
      <w:r>
        <w:t xml:space="preserve"> данными, разрешительной документацией, техническими нормативными правовыми актами и договором;</w:t>
      </w:r>
    </w:p>
    <w:p w:rsidR="00000000" w:rsidRDefault="00E87185">
      <w:pPr>
        <w:pStyle w:val="newncpi"/>
        <w:divId w:val="1661300735"/>
      </w:pPr>
      <w:bookmarkStart w:id="68" w:name="a150"/>
      <w:bookmarkEnd w:id="68"/>
      <w:r>
        <w:t>отступать от требований, содержащихся в задании на разработку предпроектной (предынвестиционной) документации (в случае заключения договора на ее разработку), з</w:t>
      </w:r>
      <w:r>
        <w:t>адании на проектирование, исходных данных, только с письменного согласия заказчика с внесением соответствующих изменений в задание на проектирование;</w:t>
      </w:r>
    </w:p>
    <w:p w:rsidR="00000000" w:rsidRDefault="00E87185">
      <w:pPr>
        <w:pStyle w:val="newncpi"/>
        <w:divId w:val="1661300735"/>
      </w:pPr>
      <w:bookmarkStart w:id="69" w:name="a179"/>
      <w:bookmarkEnd w:id="69"/>
      <w:r>
        <w:t>получать плату за результаты работ;</w:t>
      </w:r>
    </w:p>
    <w:p w:rsidR="00000000" w:rsidRDefault="00E87185">
      <w:pPr>
        <w:pStyle w:val="newncpi"/>
        <w:divId w:val="1661300735"/>
      </w:pPr>
      <w:bookmarkStart w:id="70" w:name="a77"/>
      <w:bookmarkEnd w:id="70"/>
      <w:r>
        <w:t>привлекать для выполнения отдельных разделов (частей) проектной докуме</w:t>
      </w:r>
      <w:r>
        <w:t>нтации, видов (этапов) проектных и изыскательских работ в порядке, определенном законодательством, субподрядчиков на основании договоров субподряда, если из условий проведения процедуры закупок при строительстве или договора не вытекает обязанность подрядч</w:t>
      </w:r>
      <w:r>
        <w:t>ика по выполнению работ, являющихся предметом договора, собственными силами;</w:t>
      </w:r>
    </w:p>
    <w:p w:rsidR="00000000" w:rsidRDefault="00E87185">
      <w:pPr>
        <w:pStyle w:val="newncpi"/>
        <w:divId w:val="1661300735"/>
      </w:pPr>
      <w:bookmarkStart w:id="71" w:name="a99"/>
      <w:bookmarkEnd w:id="71"/>
      <w:r>
        <w:t>не приступать к работам, являющимся предметом договора, или приостанавливать начатые работы с извещением об этом заказчика в трехдневный срок в письменной форме в случае, если нар</w:t>
      </w:r>
      <w:r>
        <w:t>ушение заказчиком своих обязанностей по договору препятствует исполнению подрядчиком договора, а также при наличии обстоятельств, свидетельствующих о том, что эти обязанности не будут выполнены в установленный договором срок.</w:t>
      </w:r>
    </w:p>
    <w:p w:rsidR="00000000" w:rsidRDefault="00E87185">
      <w:pPr>
        <w:pStyle w:val="newncpi"/>
        <w:divId w:val="1661300735"/>
      </w:pPr>
      <w:r>
        <w:t>При осуществлении авторского н</w:t>
      </w:r>
      <w:r>
        <w:t>адзора за строительством подрядчик имеет право на:</w:t>
      </w:r>
    </w:p>
    <w:p w:rsidR="00000000" w:rsidRDefault="00E87185">
      <w:pPr>
        <w:pStyle w:val="newncpi"/>
        <w:divId w:val="1661300735"/>
      </w:pPr>
      <w:r>
        <w:t>доступ на объекты строительства и места производства работ, являющихся предметом договора, получение документации, необходимой для осуществления авторского надзора за строительством, от участников строител</w:t>
      </w:r>
      <w:r>
        <w:t>ьной деятельности;</w:t>
      </w:r>
    </w:p>
    <w:p w:rsidR="00000000" w:rsidRDefault="00E87185">
      <w:pPr>
        <w:pStyle w:val="newncpi"/>
        <w:divId w:val="1661300735"/>
      </w:pPr>
      <w:r>
        <w:t>проведение проверки соответствия сертификатов, паспортов и другой технической документации на конструкции, узлы, детали, строительные материалы и оборудование требованиям проектной документации, государственных стандартов и технических у</w:t>
      </w:r>
      <w:r>
        <w:t>словий;</w:t>
      </w:r>
    </w:p>
    <w:p w:rsidR="00000000" w:rsidRDefault="00E87185">
      <w:pPr>
        <w:pStyle w:val="newncpi"/>
        <w:divId w:val="1661300735"/>
      </w:pPr>
      <w:r>
        <w:lastRenderedPageBreak/>
        <w:t>внесение предложений о привлечении к ответственности лиц, допустивших некачественное выполнение работ, являющихся предметом договора.</w:t>
      </w:r>
    </w:p>
    <w:p w:rsidR="00000000" w:rsidRDefault="00E87185">
      <w:pPr>
        <w:pStyle w:val="newncpi"/>
        <w:divId w:val="1661300735"/>
      </w:pPr>
      <w:r>
        <w:t>Подрядчик имеет также иные права, предусмотренные законодательством и договором.</w:t>
      </w:r>
    </w:p>
    <w:p w:rsidR="00000000" w:rsidRDefault="00E87185">
      <w:pPr>
        <w:pStyle w:val="point"/>
        <w:divId w:val="1661300735"/>
      </w:pPr>
      <w:bookmarkStart w:id="72" w:name="a132"/>
      <w:bookmarkEnd w:id="72"/>
      <w:r>
        <w:t>26. Подрядчик обязан:</w:t>
      </w:r>
    </w:p>
    <w:p w:rsidR="00000000" w:rsidRDefault="00E87185">
      <w:pPr>
        <w:pStyle w:val="underpoint"/>
        <w:divId w:val="1661300735"/>
      </w:pPr>
      <w:bookmarkStart w:id="73" w:name="a123"/>
      <w:bookmarkEnd w:id="73"/>
      <w:r>
        <w:t>26.1. выпол</w:t>
      </w:r>
      <w:r>
        <w:t>нять работы, являющиеся предметом договора, в соответствии с заданием на разработку предпроектной (предынвестиционной) документации (в случае заключения договора на ее разработку), заданием на проектирование, исходными данными, разрешительной документацией</w:t>
      </w:r>
      <w:r>
        <w:t>, нормативными правовыми актами, в том числе техническими нормативными правовыми актами, и договором;</w:t>
      </w:r>
    </w:p>
    <w:p w:rsidR="00000000" w:rsidRDefault="00E87185">
      <w:pPr>
        <w:pStyle w:val="underpoint"/>
        <w:divId w:val="1661300735"/>
      </w:pPr>
      <w:bookmarkStart w:id="74" w:name="a157"/>
      <w:bookmarkEnd w:id="74"/>
      <w:r>
        <w:t>26.2. информировать заказчика в письменной форме о наличии в исходных данных или разрешительной документации несоответствий условиям договора, а также о н</w:t>
      </w:r>
      <w:r>
        <w:t>еобходимости пересмотра разрабатываемой проектной документации в согласованный сторонами срок со дня получения таких данных или документации;</w:t>
      </w:r>
    </w:p>
    <w:p w:rsidR="00000000" w:rsidRDefault="00E87185">
      <w:pPr>
        <w:pStyle w:val="underpoint"/>
        <w:divId w:val="1661300735"/>
      </w:pPr>
      <w:bookmarkStart w:id="75" w:name="a166"/>
      <w:bookmarkEnd w:id="75"/>
      <w:r>
        <w:t>26.3. устранять своими силами и за свой счет допущенные по своей вине недостатки при выполнении работ, которые мог</w:t>
      </w:r>
      <w:r>
        <w:t>ут повлечь отступления от исходных данных, разрешительной документации и (или) договора, технико-экономических параметров объекта, предусмотренных заданием на проектирование;</w:t>
      </w:r>
    </w:p>
    <w:p w:rsidR="00000000" w:rsidRDefault="00E87185">
      <w:pPr>
        <w:pStyle w:val="underpoint"/>
        <w:divId w:val="1661300735"/>
      </w:pPr>
      <w:bookmarkStart w:id="76" w:name="a174"/>
      <w:bookmarkEnd w:id="76"/>
      <w:r>
        <w:t xml:space="preserve">26.4. извещать заказчика о необходимости пересмотра ранее утвержденной проектной </w:t>
      </w:r>
      <w:r>
        <w:t>документации или отдельных проектных решений, возникшей при осуществлении авторского надзора за строительством;</w:t>
      </w:r>
    </w:p>
    <w:p w:rsidR="00000000" w:rsidRDefault="00E87185">
      <w:pPr>
        <w:pStyle w:val="underpoint"/>
        <w:divId w:val="1661300735"/>
      </w:pPr>
      <w:r>
        <w:t>26.5. информировать заказчика в устной или письменной форме по его запросу о разработке проектной документации и (или) выполнении изыскательских</w:t>
      </w:r>
      <w:r>
        <w:t xml:space="preserve"> работ, и (или) осуществлении авторского надзора за строительством;</w:t>
      </w:r>
    </w:p>
    <w:p w:rsidR="00000000" w:rsidRDefault="00E87185">
      <w:pPr>
        <w:pStyle w:val="underpoint"/>
        <w:divId w:val="1661300735"/>
      </w:pPr>
      <w:bookmarkStart w:id="77" w:name="a152"/>
      <w:bookmarkEnd w:id="77"/>
      <w:r>
        <w:t xml:space="preserve">26.6. согласовывать готовую проектную документацию с заказчиком, а при необходимости совместно с заказчиком – с соответствующими государственными органами и органами местного управления и </w:t>
      </w:r>
      <w:r>
        <w:t>самоуправления;</w:t>
      </w:r>
    </w:p>
    <w:p w:rsidR="00000000" w:rsidRDefault="00E87185">
      <w:pPr>
        <w:pStyle w:val="underpoint"/>
        <w:divId w:val="1661300735"/>
      </w:pPr>
      <w:bookmarkStart w:id="78" w:name="a108"/>
      <w:bookmarkEnd w:id="78"/>
      <w:r>
        <w:t>26.7. информировать заказчика в письменной форме:</w:t>
      </w:r>
    </w:p>
    <w:p w:rsidR="00000000" w:rsidRDefault="00E87185">
      <w:pPr>
        <w:pStyle w:val="newncpi"/>
        <w:divId w:val="1661300735"/>
      </w:pPr>
      <w:bookmarkStart w:id="79" w:name="a125"/>
      <w:bookmarkEnd w:id="79"/>
      <w:r>
        <w:t>о представленных заказчиком некачественно подготовленных задании на проектирование и комплекте исходных данных, необходимых для исполнения договора;</w:t>
      </w:r>
    </w:p>
    <w:p w:rsidR="00000000" w:rsidRDefault="00E87185">
      <w:pPr>
        <w:pStyle w:val="newncpi"/>
        <w:divId w:val="1661300735"/>
      </w:pPr>
      <w:bookmarkStart w:id="80" w:name="a158"/>
      <w:bookmarkEnd w:id="80"/>
      <w:r>
        <w:t>об обстоятельствах, препятствующих выполн</w:t>
      </w:r>
      <w:r>
        <w:t>ению подрядчиком принятых на себя обязательств по договору;</w:t>
      </w:r>
    </w:p>
    <w:p w:rsidR="00000000" w:rsidRDefault="00E87185">
      <w:pPr>
        <w:pStyle w:val="newncpi"/>
        <w:divId w:val="1661300735"/>
      </w:pPr>
      <w:r>
        <w:t>о невозможности получения ожидаемого результата работ;</w:t>
      </w:r>
    </w:p>
    <w:p w:rsidR="00000000" w:rsidRDefault="00E87185">
      <w:pPr>
        <w:pStyle w:val="underpoint"/>
        <w:divId w:val="1661300735"/>
      </w:pPr>
      <w:bookmarkStart w:id="81" w:name="a126"/>
      <w:bookmarkEnd w:id="81"/>
      <w:r>
        <w:t xml:space="preserve">26.8. приостановить работы, являющиеся предметом договора, в случаях, указанных в </w:t>
      </w:r>
      <w:hyperlink w:anchor="a108" w:tooltip="+" w:history="1">
        <w:r>
          <w:rPr>
            <w:rStyle w:val="a3"/>
          </w:rPr>
          <w:t>подпункте 26.7</w:t>
        </w:r>
      </w:hyperlink>
      <w:r>
        <w:t xml:space="preserve"> настоящего</w:t>
      </w:r>
      <w:r>
        <w:t xml:space="preserve"> пункта, до получения от заказчика соответствующих указаний;</w:t>
      </w:r>
    </w:p>
    <w:p w:rsidR="00000000" w:rsidRDefault="00E87185">
      <w:pPr>
        <w:pStyle w:val="underpoint"/>
        <w:divId w:val="1661300735"/>
      </w:pPr>
      <w:bookmarkStart w:id="82" w:name="a153"/>
      <w:bookmarkEnd w:id="82"/>
      <w:r>
        <w:t>26.9. устранить в соответствии с замечаниями органов государственной экспертизы в установленные сроки недостатки, допущенные в проектной, в том числе сметной, документации;</w:t>
      </w:r>
    </w:p>
    <w:p w:rsidR="00000000" w:rsidRDefault="00E87185">
      <w:pPr>
        <w:pStyle w:val="underpoint"/>
        <w:divId w:val="1661300735"/>
      </w:pPr>
      <w:bookmarkStart w:id="83" w:name="a107"/>
      <w:bookmarkEnd w:id="83"/>
      <w:r>
        <w:t>26.10. передать заказч</w:t>
      </w:r>
      <w:r>
        <w:t>ику результаты работ в сроки, предусмотренные договором, а также согласованную в соответствии с законодательством проектную документацию в сроки и количестве экземпляров, которые предусмотрены договором, но не менее пяти экземпляров, в том числе при наличи</w:t>
      </w:r>
      <w:r>
        <w:t>и технической возможности – один экземпляр в электронном виде (по желанию заказчика) в формате, не позволяющем редактировать и вносить изменения в проектную документацию;</w:t>
      </w:r>
    </w:p>
    <w:p w:rsidR="00000000" w:rsidRDefault="00E87185">
      <w:pPr>
        <w:pStyle w:val="underpoint"/>
        <w:divId w:val="1661300735"/>
      </w:pPr>
      <w:r>
        <w:lastRenderedPageBreak/>
        <w:t>26.11. передать один экземпляр проектной документации, разработанной с привлечением б</w:t>
      </w:r>
      <w:r>
        <w:t>юджетных средств, в уполномоченную организацию для ее включения в республиканский фонд проектной документации и республиканский банк данных объектов-аналогов на строительство объектов в случае, если эта обязанность возложена в соответствии с условиями дого</w:t>
      </w:r>
      <w:r>
        <w:t>вора на подрядчика;</w:t>
      </w:r>
    </w:p>
    <w:p w:rsidR="00000000" w:rsidRDefault="00E87185">
      <w:pPr>
        <w:pStyle w:val="underpoint"/>
        <w:divId w:val="1661300735"/>
      </w:pPr>
      <w:r>
        <w:t>26.12. гарантировать заказчику отсутствие у третьих лиц права воспрепятствовать выполнению работ или ограничить их выполнение на основе подготовленной подрядчиком проектной, в том числе сметной, документации;</w:t>
      </w:r>
    </w:p>
    <w:p w:rsidR="00000000" w:rsidRDefault="00E87185">
      <w:pPr>
        <w:pStyle w:val="underpoint"/>
        <w:divId w:val="1661300735"/>
      </w:pPr>
      <w:r>
        <w:t>26.13. осуществлять авторск</w:t>
      </w:r>
      <w:r>
        <w:t>ий надзор за строительством в порядке, установленном настоящими Правилами и договором.</w:t>
      </w:r>
    </w:p>
    <w:p w:rsidR="00000000" w:rsidRDefault="00E87185">
      <w:pPr>
        <w:pStyle w:val="newncpi"/>
        <w:divId w:val="1661300735"/>
      </w:pPr>
      <w:bookmarkStart w:id="84" w:name="a130"/>
      <w:bookmarkEnd w:id="84"/>
      <w:r>
        <w:t>При осуществлении авторского надзора за строительством подрядчик обязан:</w:t>
      </w:r>
    </w:p>
    <w:p w:rsidR="00000000" w:rsidRDefault="00E87185">
      <w:pPr>
        <w:pStyle w:val="newncpi"/>
        <w:divId w:val="1661300735"/>
      </w:pPr>
      <w:r>
        <w:t>проверять соответствие выполняемых работ по строительству объектов решениям, предусмотренным в проектной документации;</w:t>
      </w:r>
    </w:p>
    <w:p w:rsidR="00000000" w:rsidRDefault="00E87185">
      <w:pPr>
        <w:pStyle w:val="newncpi"/>
        <w:divId w:val="1661300735"/>
      </w:pPr>
      <w:r>
        <w:t>проверять соблюдение качества выполнения строительно-монтажных работ, работ по монтажу технологического и другого оборудования;</w:t>
      </w:r>
    </w:p>
    <w:p w:rsidR="00000000" w:rsidRDefault="00E87185">
      <w:pPr>
        <w:pStyle w:val="newncpi"/>
        <w:divId w:val="1661300735"/>
      </w:pPr>
      <w:bookmarkStart w:id="85" w:name="a137"/>
      <w:bookmarkEnd w:id="85"/>
      <w:r>
        <w:t>вести жур</w:t>
      </w:r>
      <w:r>
        <w:t>нал авторского надзора за строительством, в котором должны быть зафиксированы выявленные замечания, отступления от проектной документации и установлены сроки их устранения;</w:t>
      </w:r>
    </w:p>
    <w:p w:rsidR="00000000" w:rsidRDefault="00E87185">
      <w:pPr>
        <w:pStyle w:val="newncpi"/>
        <w:divId w:val="1661300735"/>
      </w:pPr>
      <w:r>
        <w:t>принимать участие совместно с представителем технического надзора за строительством</w:t>
      </w:r>
      <w:r>
        <w:t xml:space="preserve"> в приемке отдельных ответственных конструкций и основных видов скрытых работ;</w:t>
      </w:r>
    </w:p>
    <w:p w:rsidR="00000000" w:rsidRDefault="00E87185">
      <w:pPr>
        <w:pStyle w:val="newncpi"/>
        <w:divId w:val="1661300735"/>
      </w:pPr>
      <w:r>
        <w:t>выполнять иные обязанности, предусмотренные законодательством и договором.</w:t>
      </w:r>
    </w:p>
    <w:p w:rsidR="00000000" w:rsidRDefault="00E87185">
      <w:pPr>
        <w:pStyle w:val="point"/>
        <w:divId w:val="1661300735"/>
      </w:pPr>
      <w:bookmarkStart w:id="86" w:name="a115"/>
      <w:bookmarkEnd w:id="86"/>
      <w:r>
        <w:t>27. Подрядчик в соответствии с законодательством не имеет права передавать:</w:t>
      </w:r>
    </w:p>
    <w:p w:rsidR="00000000" w:rsidRDefault="00E87185">
      <w:pPr>
        <w:pStyle w:val="newncpi"/>
        <w:divId w:val="1661300735"/>
      </w:pPr>
      <w:r>
        <w:t>разработанную предпроектну</w:t>
      </w:r>
      <w:r>
        <w:t>ю (предынвестиционную) документацию (в случае заключения договора на ее разработку), проектную документацию третьим лицам без согласия заказчика;</w:t>
      </w:r>
    </w:p>
    <w:p w:rsidR="00000000" w:rsidRDefault="00E87185">
      <w:pPr>
        <w:pStyle w:val="newncpi"/>
        <w:divId w:val="1661300735"/>
      </w:pPr>
      <w:r>
        <w:t>свои обязательства по договору третьему лицу без согласия заказчика.</w:t>
      </w:r>
    </w:p>
    <w:p w:rsidR="00000000" w:rsidRDefault="00E87185">
      <w:pPr>
        <w:pStyle w:val="point"/>
        <w:divId w:val="1661300735"/>
      </w:pPr>
      <w:bookmarkStart w:id="87" w:name="a183"/>
      <w:bookmarkEnd w:id="87"/>
      <w:r>
        <w:t>28. Генеральный подрядчик имеет права, ус</w:t>
      </w:r>
      <w:r>
        <w:t xml:space="preserve">тановленные для подрядчика в соответствии с </w:t>
      </w:r>
      <w:hyperlink w:anchor="a3" w:tooltip="+" w:history="1">
        <w:r>
          <w:rPr>
            <w:rStyle w:val="a3"/>
          </w:rPr>
          <w:t>пунктом 25</w:t>
        </w:r>
      </w:hyperlink>
      <w:r>
        <w:t xml:space="preserve"> настоящих Правил. Кроме того, он имеет право осуществлять контроль за качеством работ, выполняемых субподрядчиками, и требовать выполнения работ в соответствии с задание</w:t>
      </w:r>
      <w:r>
        <w:t>м на проектирование и техническими нормативными правовыми актами в сроки, установленные в календарном плане, и устранения выявленных в работе недостатков.</w:t>
      </w:r>
    </w:p>
    <w:p w:rsidR="00000000" w:rsidRDefault="00E87185">
      <w:pPr>
        <w:pStyle w:val="point"/>
        <w:divId w:val="1661300735"/>
      </w:pPr>
      <w:bookmarkStart w:id="88" w:name="a106"/>
      <w:bookmarkEnd w:id="88"/>
      <w:r>
        <w:t>29. Генеральный подрядчик обязан:</w:t>
      </w:r>
    </w:p>
    <w:p w:rsidR="00000000" w:rsidRDefault="00E87185">
      <w:pPr>
        <w:pStyle w:val="newncpi"/>
        <w:divId w:val="1661300735"/>
      </w:pPr>
      <w:bookmarkStart w:id="89" w:name="a90"/>
      <w:bookmarkEnd w:id="89"/>
      <w:r>
        <w:t>организовывать и осуществлять комплексную разработку проектной доку</w:t>
      </w:r>
      <w:r>
        <w:t>ментации, выполнение изыскательских работ в сроки, установленные в календарном плане;</w:t>
      </w:r>
    </w:p>
    <w:p w:rsidR="00000000" w:rsidRDefault="00E87185">
      <w:pPr>
        <w:pStyle w:val="newncpi"/>
        <w:divId w:val="1661300735"/>
      </w:pPr>
      <w:r>
        <w:t>координировать деятельность субподрядчиков по безусловному выполнению работ, являющихся предметом договора, и обеспечению их должного качества и соответствия проектной до</w:t>
      </w:r>
      <w:r>
        <w:t>кументации;</w:t>
      </w:r>
    </w:p>
    <w:p w:rsidR="00000000" w:rsidRDefault="00E87185">
      <w:pPr>
        <w:pStyle w:val="newncpi"/>
        <w:divId w:val="1661300735"/>
      </w:pPr>
      <w:r>
        <w:t>составлять с участием субподрядчиков и утверждать по согласованию с ними календарные планы выполнения работ, являющихся предметом договора, в целях своевременного их выполнения;</w:t>
      </w:r>
    </w:p>
    <w:p w:rsidR="00000000" w:rsidRDefault="00E87185">
      <w:pPr>
        <w:pStyle w:val="newncpi"/>
        <w:divId w:val="1661300735"/>
      </w:pPr>
      <w:r>
        <w:t>осуществлять контроль за соответствием объемов, стоимости, качеств</w:t>
      </w:r>
      <w:r>
        <w:t>а и сроков выполняемых субподрядчиками работ условиям заключенных договоров субподряда и договора, а также требованиям нормативных правовых актов, в том числе технических нормативных правовых актов;</w:t>
      </w:r>
    </w:p>
    <w:p w:rsidR="00000000" w:rsidRDefault="00E87185">
      <w:pPr>
        <w:pStyle w:val="newncpi"/>
        <w:divId w:val="1661300735"/>
      </w:pPr>
      <w:bookmarkStart w:id="90" w:name="a162"/>
      <w:bookmarkEnd w:id="90"/>
      <w:r>
        <w:t>принимать от субподрядчиков результаты работ и оплачивать</w:t>
      </w:r>
      <w:r>
        <w:t xml:space="preserve"> их в порядке, установленном в договоре субподряда;</w:t>
      </w:r>
    </w:p>
    <w:p w:rsidR="00000000" w:rsidRDefault="00E87185">
      <w:pPr>
        <w:pStyle w:val="newncpi"/>
        <w:divId w:val="1661300735"/>
      </w:pPr>
      <w:bookmarkStart w:id="91" w:name="a165"/>
      <w:bookmarkEnd w:id="91"/>
      <w:r>
        <w:lastRenderedPageBreak/>
        <w:t xml:space="preserve">привлекать субподрядчиков к выполнению работ, связанных с внесением изменений и (или) дополнений в разработанную проектную документацию, и иных дополнительных работ при обнаружении недостатков в процессе </w:t>
      </w:r>
      <w:r>
        <w:t>строительства объекта;</w:t>
      </w:r>
    </w:p>
    <w:p w:rsidR="00000000" w:rsidRDefault="00E87185">
      <w:pPr>
        <w:pStyle w:val="newncpi"/>
        <w:divId w:val="1661300735"/>
      </w:pPr>
      <w:bookmarkStart w:id="92" w:name="a109"/>
      <w:bookmarkEnd w:id="92"/>
      <w:r>
        <w:t>передать заказчику проектную документацию, согласованную в установленном порядке и прошедшую государственную экспертизу;</w:t>
      </w:r>
    </w:p>
    <w:p w:rsidR="00000000" w:rsidRDefault="00E87185">
      <w:pPr>
        <w:pStyle w:val="newncpi"/>
        <w:divId w:val="1661300735"/>
      </w:pPr>
      <w:bookmarkStart w:id="93" w:name="a140"/>
      <w:bookmarkEnd w:id="93"/>
      <w:r>
        <w:t>осуществлять авторский надзор за строительством или привлекать для этих целей субподрядчиков;</w:t>
      </w:r>
    </w:p>
    <w:p w:rsidR="00000000" w:rsidRDefault="00E87185">
      <w:pPr>
        <w:pStyle w:val="newncpi"/>
        <w:divId w:val="1661300735"/>
      </w:pPr>
      <w:r>
        <w:t>привлекать субподр</w:t>
      </w:r>
      <w:r>
        <w:t>ядчиков к участию в деле по иску, предъявляемому к заказчику третьими лицами в связи с недостатками разработанной с их участием проектной документации;</w:t>
      </w:r>
    </w:p>
    <w:p w:rsidR="00000000" w:rsidRDefault="00E87185">
      <w:pPr>
        <w:pStyle w:val="newncpi"/>
        <w:divId w:val="1661300735"/>
      </w:pPr>
      <w:r>
        <w:t>выполнять иные обязанности, предусмотренные законодательством и договором.</w:t>
      </w:r>
    </w:p>
    <w:p w:rsidR="00000000" w:rsidRDefault="00E87185">
      <w:pPr>
        <w:pStyle w:val="chapter"/>
        <w:divId w:val="1661300735"/>
      </w:pPr>
      <w:bookmarkStart w:id="94" w:name="a14"/>
      <w:bookmarkEnd w:id="94"/>
      <w:r>
        <w:t>ГЛАВА 4</w:t>
      </w:r>
      <w:r>
        <w:br/>
        <w:t>СРОКИ ВЫПОЛНЕНИЯ РАБО</w:t>
      </w:r>
      <w:r>
        <w:t>Т ПО ДОГОВОРУ</w:t>
      </w:r>
    </w:p>
    <w:p w:rsidR="00000000" w:rsidRDefault="00E87185">
      <w:pPr>
        <w:pStyle w:val="point"/>
        <w:divId w:val="1661300735"/>
      </w:pPr>
      <w:bookmarkStart w:id="95" w:name="a138"/>
      <w:bookmarkEnd w:id="95"/>
      <w:r>
        <w:t>30. В договоре предусматриваются сроки выполнения работ, а также при необходимости сроки начала и завершения отдельных видов (этапов) работ, степень детализации которых определяется по соглашению сторон (промежуточные сроки).</w:t>
      </w:r>
    </w:p>
    <w:p w:rsidR="00000000" w:rsidRDefault="00E87185">
      <w:pPr>
        <w:pStyle w:val="newncpi"/>
        <w:divId w:val="1661300735"/>
      </w:pPr>
      <w:bookmarkStart w:id="96" w:name="a49"/>
      <w:bookmarkEnd w:id="96"/>
      <w:r>
        <w:t xml:space="preserve">Подрядчик несет </w:t>
      </w:r>
      <w:r>
        <w:t>ответственность за нарушение как начального и конечного, так и промежуточных сроков выполнения работ, являющихся предметом договора, если иное не установлено в соответствии с законодательством и договором.</w:t>
      </w:r>
    </w:p>
    <w:p w:rsidR="00000000" w:rsidRDefault="00E87185">
      <w:pPr>
        <w:pStyle w:val="point"/>
        <w:divId w:val="1661300735"/>
      </w:pPr>
      <w:bookmarkStart w:id="97" w:name="a50"/>
      <w:bookmarkEnd w:id="97"/>
      <w:r>
        <w:t>31. Подрядчик приступает к выполнению своих обязат</w:t>
      </w:r>
      <w:r>
        <w:t>ельств по договору со дня получения задания на разработку предпроектной (предынвестиционной) документации (в случае заключения договора на ее разработку), задания на проектирование, полного комплекта исходных данных и разрешительной документации, необходим</w:t>
      </w:r>
      <w:r>
        <w:t>ых для выполнения работ, а по договору на ведение авторского надзора за строительством – со дня получения утвержденной проектной документации.</w:t>
      </w:r>
    </w:p>
    <w:p w:rsidR="00000000" w:rsidRDefault="00E87185">
      <w:pPr>
        <w:pStyle w:val="newncpi"/>
        <w:divId w:val="1661300735"/>
      </w:pPr>
      <w:r>
        <w:t>По соглашению сторон могут быть установлены дополнительные основания для начала выполнения работ, являющихся пред</w:t>
      </w:r>
      <w:r>
        <w:t>метом договора.</w:t>
      </w:r>
    </w:p>
    <w:p w:rsidR="00000000" w:rsidRDefault="00E87185">
      <w:pPr>
        <w:pStyle w:val="point"/>
        <w:divId w:val="1661300735"/>
      </w:pPr>
      <w:bookmarkStart w:id="98" w:name="a74"/>
      <w:bookmarkEnd w:id="98"/>
      <w:r>
        <w:t>32. В случае непредоставления заказчиком недостающих исходных данных, необходимых для исполнения договора, в срок, указанный в договоре, стороны вправе перенести срок выполнения работ, их видов (этапов) на количество дней, в течение которых</w:t>
      </w:r>
      <w:r>
        <w:t xml:space="preserve"> заказчиком не были предоставлены необходимые документы, с оформлением дополнительного соглашения к договору, в котором предусматриваются изменение срока выполнения работ и иные условия договора, связанные с изменением такого срока.</w:t>
      </w:r>
    </w:p>
    <w:p w:rsidR="00000000" w:rsidRDefault="00E87185">
      <w:pPr>
        <w:pStyle w:val="point"/>
        <w:divId w:val="1661300735"/>
      </w:pPr>
      <w:bookmarkStart w:id="99" w:name="a159"/>
      <w:bookmarkEnd w:id="99"/>
      <w:r>
        <w:t>33. При внесении заказч</w:t>
      </w:r>
      <w:r>
        <w:t>иком изменений в задание на разработку предпроектной (предынвестиционной) документации (в случае заключения договора на ее разработку), задание на проектирование, проектную документацию, а также при изменении исходных данных, в том числе технических услови</w:t>
      </w:r>
      <w:r>
        <w:t>й на инженерное обеспечение, подрядчик вправе предложить заказчику изменить конечные сроки выполнения работ, являющихся предметом договора.</w:t>
      </w:r>
    </w:p>
    <w:p w:rsidR="00000000" w:rsidRDefault="00E87185">
      <w:pPr>
        <w:pStyle w:val="point"/>
        <w:divId w:val="1661300735"/>
      </w:pPr>
      <w:bookmarkStart w:id="100" w:name="a144"/>
      <w:bookmarkEnd w:id="100"/>
      <w:r>
        <w:t>34. Если в процессе выполнения работ, являющихся предметом договора, будет выявлена невозможность получения в устано</w:t>
      </w:r>
      <w:r>
        <w:t>вленные сроки ожидаемых результатов работ и (или) установлена нецелесообразность их продолжения, подрядчик обязан приостановить эти работы и известить об этом заказчика в письменной форме в согласованный сторонами срок. В этом случае стороны в согласованны</w:t>
      </w:r>
      <w:r>
        <w:t>й срок с момента получения заказчиком уведомления о приостановлении подрядчиком работ обязаны рассмотреть вопрос об изменении конечных сроков выполнения работ и (или) целесообразности их продолжения.</w:t>
      </w:r>
    </w:p>
    <w:p w:rsidR="00000000" w:rsidRDefault="00E87185">
      <w:pPr>
        <w:pStyle w:val="point"/>
        <w:divId w:val="1661300735"/>
      </w:pPr>
      <w:bookmarkStart w:id="101" w:name="a75"/>
      <w:bookmarkEnd w:id="101"/>
      <w:r>
        <w:lastRenderedPageBreak/>
        <w:t>35. В срок выполнения работ, их видов (этапов), установл</w:t>
      </w:r>
      <w:r>
        <w:t>енный договором, не включается срок проведения государственной экспертизы, если иное не установлено в соответствии с законодательством или договором.</w:t>
      </w:r>
    </w:p>
    <w:p w:rsidR="00000000" w:rsidRDefault="00E87185">
      <w:pPr>
        <w:pStyle w:val="newncpi"/>
        <w:divId w:val="1661300735"/>
      </w:pPr>
      <w:bookmarkStart w:id="102" w:name="a171"/>
      <w:bookmarkEnd w:id="102"/>
      <w:r>
        <w:t>При необходимости доработки проектной документации на основании замечаний органов государственной экспертизы сроки устранения таких замечаний устанавливаются по соглашению сторон путем оформления дополнительного соглашения к договору.</w:t>
      </w:r>
    </w:p>
    <w:p w:rsidR="00000000" w:rsidRDefault="00E87185">
      <w:pPr>
        <w:pStyle w:val="chapter"/>
        <w:divId w:val="1661300735"/>
      </w:pPr>
      <w:bookmarkStart w:id="103" w:name="a15"/>
      <w:bookmarkEnd w:id="103"/>
      <w:r>
        <w:t>ГЛАВА 5</w:t>
      </w:r>
      <w:r>
        <w:br/>
        <w:t>ПОРЯДОК РАСЧЕ</w:t>
      </w:r>
      <w:r>
        <w:t>ТОВ ЗА РЕЗУЛЬТАТЫ РАБОТ</w:t>
      </w:r>
    </w:p>
    <w:p w:rsidR="00000000" w:rsidRDefault="00E87185">
      <w:pPr>
        <w:pStyle w:val="point"/>
        <w:divId w:val="1661300735"/>
      </w:pPr>
      <w:bookmarkStart w:id="104" w:name="a83"/>
      <w:bookmarkEnd w:id="104"/>
      <w:r>
        <w:t>36. Порядок расчетов за результаты работ определяется в соответствии с законодательством и договором.</w:t>
      </w:r>
    </w:p>
    <w:p w:rsidR="00000000" w:rsidRDefault="00E87185">
      <w:pPr>
        <w:pStyle w:val="newncpi"/>
        <w:divId w:val="1661300735"/>
      </w:pPr>
      <w:bookmarkStart w:id="105" w:name="a51"/>
      <w:bookmarkEnd w:id="105"/>
      <w:r>
        <w:t>За расчетный период принимается период времени, необходимый для выполнения работ в полном объеме или отдельных видов (этапов) рабо</w:t>
      </w:r>
      <w:r>
        <w:t>т, установленных в календарном плане. Стоимость работ, их видов (этапов) за расчетные периоды устанавливается в пределах договорной (контрактной) цены.</w:t>
      </w:r>
    </w:p>
    <w:p w:rsidR="00000000" w:rsidRDefault="00E87185">
      <w:pPr>
        <w:pStyle w:val="newncpi"/>
        <w:divId w:val="1661300735"/>
      </w:pPr>
      <w:bookmarkStart w:id="106" w:name="a112"/>
      <w:bookmarkEnd w:id="106"/>
      <w:r>
        <w:t>При заключении договора на ведение авторского надзора за строительством до окончания текущего года заказ</w:t>
      </w:r>
      <w:r>
        <w:t>чик не позднее 15 декабря текущего года представляет подрядчику в письменной форме информацию об объеме финансирования на следующий год.</w:t>
      </w:r>
    </w:p>
    <w:p w:rsidR="00000000" w:rsidRDefault="00E87185">
      <w:pPr>
        <w:pStyle w:val="point"/>
        <w:divId w:val="1661300735"/>
      </w:pPr>
      <w:bookmarkStart w:id="107" w:name="a33"/>
      <w:bookmarkEnd w:id="107"/>
      <w:r>
        <w:t>37. Основанием для расчетов за результаты работ являются подписанные сторонами:</w:t>
      </w:r>
    </w:p>
    <w:p w:rsidR="00000000" w:rsidRDefault="00E87185">
      <w:pPr>
        <w:pStyle w:val="newncpi"/>
        <w:divId w:val="1661300735"/>
      </w:pPr>
      <w:r>
        <w:t>акт оказанных услуг по форме, устанавли</w:t>
      </w:r>
      <w:r>
        <w:t>ваемой подрядчиком, – при разработке предпроектной (предынвестиционной) документации;</w:t>
      </w:r>
    </w:p>
    <w:p w:rsidR="00000000" w:rsidRDefault="00E87185">
      <w:pPr>
        <w:pStyle w:val="newncpi"/>
        <w:divId w:val="1661300735"/>
      </w:pPr>
      <w:bookmarkStart w:id="108" w:name="a91"/>
      <w:bookmarkEnd w:id="108"/>
      <w:r>
        <w:t>акт сдачи-приемки выполненных проектных и изыскательских работ, их видов (этапов) по форме, устанавливаемой подрядчиком, – при разработке проектной документации и (или) в</w:t>
      </w:r>
      <w:r>
        <w:t>ыполнении изыскательских работ;</w:t>
      </w:r>
    </w:p>
    <w:p w:rsidR="00000000" w:rsidRDefault="00E87185">
      <w:pPr>
        <w:pStyle w:val="newncpi"/>
        <w:divId w:val="1661300735"/>
      </w:pPr>
      <w:bookmarkStart w:id="109" w:name="a113"/>
      <w:bookmarkEnd w:id="109"/>
      <w:r>
        <w:t>акт оказанных услуг по форме, устанавливаемой подрядчиком, – при осуществлении авторского надзора за строительством.</w:t>
      </w:r>
    </w:p>
    <w:p w:rsidR="00000000" w:rsidRDefault="00E87185">
      <w:pPr>
        <w:pStyle w:val="point"/>
        <w:divId w:val="1661300735"/>
      </w:pPr>
      <w:bookmarkStart w:id="110" w:name="a84"/>
      <w:bookmarkEnd w:id="110"/>
      <w:r>
        <w:t>38. В договоре может быть предусмотрено осуществление заказчиком расчетов непосредственно с субподрядчиком.</w:t>
      </w:r>
    </w:p>
    <w:p w:rsidR="00000000" w:rsidRDefault="00E87185">
      <w:pPr>
        <w:pStyle w:val="point"/>
        <w:divId w:val="1661300735"/>
      </w:pPr>
      <w:bookmarkStart w:id="111" w:name="a34"/>
      <w:bookmarkEnd w:id="111"/>
      <w:r>
        <w:t>39. В договоре может предусматриваться выплата подрядчику авансов для разработки предпроектной (предынвестиционной), проектной документации и (или) выполнения изыскательских работ.</w:t>
      </w:r>
    </w:p>
    <w:p w:rsidR="00000000" w:rsidRDefault="00E87185">
      <w:pPr>
        <w:pStyle w:val="newncpi"/>
        <w:divId w:val="1661300735"/>
      </w:pPr>
      <w:bookmarkStart w:id="112" w:name="a67"/>
      <w:bookmarkEnd w:id="112"/>
      <w:r>
        <w:t>Конкретные размеры, сроки и порядок перечисления авансов определяются в до</w:t>
      </w:r>
      <w:r>
        <w:t>говоре с учетом характера и объема выполняемых работ, их видов (этапов) и других условий, определяемых сторонами. При этом по договорам, финансируемым полностью или частично за счет бюджетных средств, размер аванса не должен превышать 40 процентов стоимост</w:t>
      </w:r>
      <w:r>
        <w:t>и выполняемых работ, их видов (этапов), если иное не установлено законодательством.</w:t>
      </w:r>
    </w:p>
    <w:p w:rsidR="00000000" w:rsidRDefault="00E87185">
      <w:pPr>
        <w:pStyle w:val="newncpi"/>
        <w:divId w:val="1661300735"/>
      </w:pPr>
      <w:r>
        <w:t>Сумма средств, подлежащих оплате за результаты работ, определяется за вычетом ранее полученных подрядчиком авансов для выполнения работ, их видов (этапов).</w:t>
      </w:r>
    </w:p>
    <w:p w:rsidR="00000000" w:rsidRDefault="00E87185">
      <w:pPr>
        <w:pStyle w:val="point"/>
        <w:divId w:val="1661300735"/>
      </w:pPr>
      <w:bookmarkStart w:id="113" w:name="a38"/>
      <w:bookmarkEnd w:id="113"/>
      <w:r>
        <w:t>40. Аванс считае</w:t>
      </w:r>
      <w:r>
        <w:t>тся полностью отработанным, если работы, их виды (этапы), предусмотренные в календарном плане, выполнены подрядчиком и приняты заказчиком в установленные сроки.</w:t>
      </w:r>
    </w:p>
    <w:p w:rsidR="00000000" w:rsidRDefault="00E87185">
      <w:pPr>
        <w:pStyle w:val="newncpi"/>
        <w:divId w:val="1661300735"/>
      </w:pPr>
      <w:bookmarkStart w:id="114" w:name="a52"/>
      <w:bookmarkEnd w:id="114"/>
      <w:r>
        <w:t xml:space="preserve">Затраты на осуществление авторского надзора за строительством оплачиваются без выплаты авансов </w:t>
      </w:r>
      <w:r>
        <w:t>на основании акта оказанных услуг.</w:t>
      </w:r>
    </w:p>
    <w:p w:rsidR="00000000" w:rsidRDefault="00E87185">
      <w:pPr>
        <w:pStyle w:val="newncpi"/>
        <w:divId w:val="1661300735"/>
      </w:pPr>
      <w:bookmarkStart w:id="115" w:name="a68"/>
      <w:bookmarkEnd w:id="115"/>
      <w:r>
        <w:lastRenderedPageBreak/>
        <w:t>При невыполнении по вине подрядчика работ, их видов (этапов) в срок, предусмотренный в календарном плане, аванс, выданный для выполнения работ, их видов (этапов), считается неотработанным. В этом случае суммой неотработан</w:t>
      </w:r>
      <w:r>
        <w:t>ного аванса является вся сумма денежных средств, полученных подрядчиком для выполнения работ, их видов (этапов), признаваемая чужими денежными средствами, неправомерно удерживаемыми подрядчиком.</w:t>
      </w:r>
    </w:p>
    <w:p w:rsidR="00000000" w:rsidRDefault="00E87185">
      <w:pPr>
        <w:pStyle w:val="newncpi"/>
        <w:divId w:val="1661300735"/>
      </w:pPr>
      <w:bookmarkStart w:id="116" w:name="a46"/>
      <w:bookmarkEnd w:id="116"/>
      <w:r>
        <w:t>Подрядчик уплачивает заказчику за пользование чужими денежным</w:t>
      </w:r>
      <w:r>
        <w:t>и средствами проценты, начисленные на сумму неотработанного аванса.</w:t>
      </w:r>
    </w:p>
    <w:p w:rsidR="00000000" w:rsidRDefault="00E87185">
      <w:pPr>
        <w:pStyle w:val="newncpi"/>
        <w:divId w:val="1661300735"/>
      </w:pPr>
      <w:bookmarkStart w:id="117" w:name="a92"/>
      <w:bookmarkEnd w:id="117"/>
      <w:r>
        <w:t>Если иное не предусмотрено законодательными актами, размер процентов определяется в соответствии с условиями договора, а для объектов, финансируемых полностью или частично за счет бюджетны</w:t>
      </w:r>
      <w:r>
        <w:t>х средств, – исходя из ставки рефинансирования Национального банка.</w:t>
      </w:r>
    </w:p>
    <w:p w:rsidR="00000000" w:rsidRDefault="00E87185">
      <w:pPr>
        <w:pStyle w:val="newncpi"/>
        <w:divId w:val="1661300735"/>
      </w:pPr>
      <w:r>
        <w:t>Период пользования чужими денежными средствами определяется со дня, следующего за днем завершения выполнения работ, их видов (этапов), предусмотренным в календарном плане, до дня их приемк</w:t>
      </w:r>
      <w:r>
        <w:t>и в соответствии с актом сдачи-приемки выполненных проектных и изыскательских работ, их видов (этапов) или актом оказанных услуг.</w:t>
      </w:r>
    </w:p>
    <w:p w:rsidR="00000000" w:rsidRDefault="00E87185">
      <w:pPr>
        <w:pStyle w:val="newncpi"/>
        <w:divId w:val="1661300735"/>
      </w:pPr>
      <w:bookmarkStart w:id="118" w:name="a69"/>
      <w:bookmarkEnd w:id="118"/>
      <w:r>
        <w:t>Зачет подлежащей уплате суммы процентов за пользование чужими денежными средствами по объектам, финансируемым полностью или ча</w:t>
      </w:r>
      <w:r>
        <w:t>стично за счет бюджетных средств, в счет оплаты выполненных работ, их видов (этапов) не допускается.</w:t>
      </w:r>
    </w:p>
    <w:p w:rsidR="00000000" w:rsidRDefault="00E87185">
      <w:pPr>
        <w:pStyle w:val="point"/>
        <w:divId w:val="1661300735"/>
      </w:pPr>
      <w:bookmarkStart w:id="119" w:name="a129"/>
      <w:bookmarkEnd w:id="119"/>
      <w:r>
        <w:t>41. Авансы на выполняемые субподрядчиками работы, их виды (этапы) выдаются в размере и на условиях, предусмотренных договором, заключенным между заказчиком</w:t>
      </w:r>
      <w:r>
        <w:t xml:space="preserve"> и генеральным подрядчиком.</w:t>
      </w:r>
    </w:p>
    <w:p w:rsidR="00000000" w:rsidRDefault="00E87185">
      <w:pPr>
        <w:pStyle w:val="point"/>
        <w:divId w:val="1661300735"/>
      </w:pPr>
      <w:bookmarkStart w:id="120" w:name="a35"/>
      <w:bookmarkEnd w:id="120"/>
      <w:r>
        <w:t>42. Работы, выполненные некачественно по вине подрядчика, не подлежат оплате до устранения выявленных недостатков за счет средств подрядчика в сроки, согласованные сторонами.</w:t>
      </w:r>
    </w:p>
    <w:p w:rsidR="00000000" w:rsidRDefault="00E87185">
      <w:pPr>
        <w:pStyle w:val="point"/>
        <w:divId w:val="1661300735"/>
      </w:pPr>
      <w:bookmarkStart w:id="121" w:name="a36"/>
      <w:bookmarkEnd w:id="121"/>
      <w:r>
        <w:t>43. Расчеты за работы, их виды (этапы), выполненные п</w:t>
      </w:r>
      <w:r>
        <w:t>о вине подрядчика позже сроков, установленных в календарном плане, осуществляются в размере их стоимости, установленной в календарном плане.</w:t>
      </w:r>
    </w:p>
    <w:p w:rsidR="00000000" w:rsidRDefault="00E87185">
      <w:pPr>
        <w:pStyle w:val="point"/>
        <w:divId w:val="1661300735"/>
      </w:pPr>
      <w:bookmarkStart w:id="122" w:name="a37"/>
      <w:bookmarkEnd w:id="122"/>
      <w:r>
        <w:t>44. В случае приостановления или прекращения по требованию заказчика работ, не связанном с нарушением подрядчиком о</w:t>
      </w:r>
      <w:r>
        <w:t>бязательств, предусмотренных договором, фактически выполненные работы, их виды (этапы) подлежат оплате в течение трех календарных дней со дня подписания акта сдачи-приемки выполненных проектных и изыскательских работ, их видов (этапов) или акта оказанных у</w:t>
      </w:r>
      <w:r>
        <w:t>слуг в установленном порядке.</w:t>
      </w:r>
    </w:p>
    <w:p w:rsidR="00000000" w:rsidRDefault="00E87185">
      <w:pPr>
        <w:pStyle w:val="point"/>
        <w:divId w:val="1661300735"/>
      </w:pPr>
      <w:bookmarkStart w:id="123" w:name="a65"/>
      <w:bookmarkEnd w:id="123"/>
      <w:r>
        <w:t>45. Внесение заказчиком изменений в задание на разработку предпроектной (предынвестиционной), проектной документации, исходные данные для выполнения изыскательских работ осуществляется по соглашению сторон.</w:t>
      </w:r>
    </w:p>
    <w:p w:rsidR="00000000" w:rsidRDefault="00E87185">
      <w:pPr>
        <w:pStyle w:val="newncpi"/>
        <w:divId w:val="1661300735"/>
      </w:pPr>
      <w:r>
        <w:t>Изменение договорно</w:t>
      </w:r>
      <w:r>
        <w:t>й (контрактной) цены оформляется дополнительным соглашением к договору.</w:t>
      </w:r>
    </w:p>
    <w:p w:rsidR="00000000" w:rsidRDefault="00E87185">
      <w:pPr>
        <w:pStyle w:val="point"/>
        <w:divId w:val="1661300735"/>
      </w:pPr>
      <w:bookmarkStart w:id="124" w:name="a97"/>
      <w:bookmarkEnd w:id="124"/>
      <w:r>
        <w:t>46. Перечень и стоимость услуг, оказываемых генеральному подрядчику субподрядчиком в соответствии с заключенным между ними договором, указываются в акте сдачи-приемки выполненных проек</w:t>
      </w:r>
      <w:r>
        <w:t>тных и изыскательских работ, их видов (этапов) и (или) акте оказанных услуг.</w:t>
      </w:r>
    </w:p>
    <w:p w:rsidR="00000000" w:rsidRDefault="00E87185">
      <w:pPr>
        <w:pStyle w:val="point"/>
        <w:divId w:val="1661300735"/>
      </w:pPr>
      <w:bookmarkStart w:id="125" w:name="a66"/>
      <w:bookmarkEnd w:id="125"/>
      <w:r>
        <w:t>47. При изменении договорной (контрактной) цены в связи с изменением натуральных и (или) стоимостных показателей объекта проектирования, послуживших основанием для ее формирования</w:t>
      </w:r>
      <w:r>
        <w:t>, расчеты за результаты работ по последнему этапу производятся на основании акта сдачи-приемки выполненных проектных и изыскательских работ, их видов (этапов), в котором указывается стоимость выполненных работ по последнему этапу в соответствии с исполните</w:t>
      </w:r>
      <w:r>
        <w:t>льной сметой и с учетом изменения договорной (контрактной) цены.</w:t>
      </w:r>
    </w:p>
    <w:p w:rsidR="00000000" w:rsidRDefault="00E87185">
      <w:pPr>
        <w:pStyle w:val="chapter"/>
        <w:divId w:val="1661300735"/>
      </w:pPr>
      <w:bookmarkStart w:id="126" w:name="a16"/>
      <w:bookmarkEnd w:id="126"/>
      <w:r>
        <w:lastRenderedPageBreak/>
        <w:t>ГЛАВА 6</w:t>
      </w:r>
      <w:r>
        <w:br/>
        <w:t>СДАЧА И ПРИЕМКА ВЫПОЛНЕННЫХ РАБОТ</w:t>
      </w:r>
    </w:p>
    <w:p w:rsidR="00000000" w:rsidRDefault="00E87185">
      <w:pPr>
        <w:pStyle w:val="point"/>
        <w:divId w:val="1661300735"/>
      </w:pPr>
      <w:bookmarkStart w:id="127" w:name="a39"/>
      <w:bookmarkEnd w:id="127"/>
      <w:r>
        <w:t>48. </w:t>
      </w:r>
      <w:r>
        <w:t xml:space="preserve">После завершения подрядчиком работ, предусмотренных в календарном плане, заказчику передаются результаты работ с предоставлением накладной на передачу результатов работ по форме согласно </w:t>
      </w:r>
      <w:hyperlink w:anchor="a6" w:tooltip="+" w:history="1">
        <w:r>
          <w:rPr>
            <w:rStyle w:val="a3"/>
          </w:rPr>
          <w:t>приложению 3</w:t>
        </w:r>
      </w:hyperlink>
      <w:r>
        <w:t>, акта сдачи-приемки выполненных проектных и изыскательских работ, их видов (этапов) и (или) акта оказанных услуг в количестве экземпляров, предусмотренных договором.</w:t>
      </w:r>
    </w:p>
    <w:p w:rsidR="00000000" w:rsidRDefault="00E87185">
      <w:pPr>
        <w:pStyle w:val="point"/>
        <w:divId w:val="1661300735"/>
      </w:pPr>
      <w:bookmarkStart w:id="128" w:name="a149"/>
      <w:bookmarkEnd w:id="128"/>
      <w:r>
        <w:t xml:space="preserve">49. Заказчик после получения результатов работ, накладной на передачу результатов работ, </w:t>
      </w:r>
      <w:r>
        <w:t>акта оказанных услуг или акта сдачи-приемки выполненных проектных и изыскательских работ, их видов (этапов) обязан в пятидневный срок направить подрядчику подписанный один экземпляр накладной на передачу результатов работ, соответствующего акта или в письм</w:t>
      </w:r>
      <w:r>
        <w:t>енной форме мотивированный отказ от приемки результатов работ, их видов (этапов).</w:t>
      </w:r>
    </w:p>
    <w:p w:rsidR="00000000" w:rsidRDefault="00E87185">
      <w:pPr>
        <w:pStyle w:val="point"/>
        <w:divId w:val="1661300735"/>
      </w:pPr>
      <w:bookmarkStart w:id="129" w:name="a23"/>
      <w:bookmarkEnd w:id="129"/>
      <w:r>
        <w:t>50. В случаях неподписания заказчиком накладной на передачу результатов работ, акта оказанных услуг или акта сдачи-приемки выполненных проектных и изыскательских работ, их ви</w:t>
      </w:r>
      <w:r>
        <w:t>дов (этапов) и непредоставления им мотивированного отказа от приемки результатов работ, их видов (этапов) в пятидневный срок работы считаются принятыми и подлежат оплате заказчиком.</w:t>
      </w:r>
    </w:p>
    <w:p w:rsidR="00000000" w:rsidRDefault="00E87185">
      <w:pPr>
        <w:pStyle w:val="chapter"/>
        <w:divId w:val="1661300735"/>
      </w:pPr>
      <w:bookmarkStart w:id="130" w:name="a17"/>
      <w:bookmarkEnd w:id="130"/>
      <w:r>
        <w:t>ГЛАВА 7</w:t>
      </w:r>
      <w:r>
        <w:br/>
        <w:t>ПОРЯДОК ВНЕСЕНИЯ ИЗМЕНЕНИЙ В ДОГОВОР И ЕГО РАСТОРЖЕНИЯ</w:t>
      </w:r>
    </w:p>
    <w:p w:rsidR="00000000" w:rsidRDefault="00E87185">
      <w:pPr>
        <w:pStyle w:val="point"/>
        <w:divId w:val="1661300735"/>
      </w:pPr>
      <w:bookmarkStart w:id="131" w:name="a70"/>
      <w:bookmarkEnd w:id="131"/>
      <w:r>
        <w:t>51. Внесени</w:t>
      </w:r>
      <w:r>
        <w:t>е изменений в договор производится в письменной форме путем заключения сторонами дополнительного соглашения.</w:t>
      </w:r>
    </w:p>
    <w:p w:rsidR="00000000" w:rsidRDefault="00E87185">
      <w:pPr>
        <w:pStyle w:val="newncpi"/>
        <w:divId w:val="1661300735"/>
      </w:pPr>
      <w:r>
        <w:t>Дополнительное соглашение подписывается сторонами или их уполномоченными представителями.</w:t>
      </w:r>
    </w:p>
    <w:p w:rsidR="00000000" w:rsidRDefault="00E87185">
      <w:pPr>
        <w:pStyle w:val="point"/>
        <w:divId w:val="1661300735"/>
      </w:pPr>
      <w:bookmarkStart w:id="132" w:name="a53"/>
      <w:bookmarkEnd w:id="132"/>
      <w:r>
        <w:t>52. В процессе исполнения договора заказчик и (или) подря</w:t>
      </w:r>
      <w:r>
        <w:t>дчик имеют право требовать изменения существенных условий договора:</w:t>
      </w:r>
    </w:p>
    <w:p w:rsidR="00000000" w:rsidRDefault="00E87185">
      <w:pPr>
        <w:pStyle w:val="newncpi"/>
        <w:divId w:val="1661300735"/>
      </w:pPr>
      <w:bookmarkStart w:id="133" w:name="a133"/>
      <w:bookmarkEnd w:id="133"/>
      <w:r>
        <w:t>в случае выявления необходимости выполнения дополнительных объемов работ, не являющихся предметом договора;</w:t>
      </w:r>
    </w:p>
    <w:p w:rsidR="00000000" w:rsidRDefault="00E87185">
      <w:pPr>
        <w:pStyle w:val="newncpi"/>
        <w:divId w:val="1661300735"/>
      </w:pPr>
      <w:r>
        <w:t>при изменении законодательства, регулирующего порядок заключения и исполнения до</w:t>
      </w:r>
      <w:r>
        <w:t>говоров;</w:t>
      </w:r>
    </w:p>
    <w:p w:rsidR="00000000" w:rsidRDefault="00E87185">
      <w:pPr>
        <w:pStyle w:val="newncpi"/>
        <w:divId w:val="1661300735"/>
      </w:pPr>
      <w:r>
        <w:t>в иных случаях, установленных законодательством.</w:t>
      </w:r>
    </w:p>
    <w:p w:rsidR="00000000" w:rsidRDefault="00E87185">
      <w:pPr>
        <w:pStyle w:val="newncpi"/>
        <w:divId w:val="1661300735"/>
      </w:pPr>
      <w:r>
        <w:t>Одна из сторон обязана уведомить другую сторону в письменной форме о возникновении обстоятельств, требующих изменения условий договора, и направить в ее адрес предложения об изменении условий догово</w:t>
      </w:r>
      <w:r>
        <w:t>ра.</w:t>
      </w:r>
    </w:p>
    <w:p w:rsidR="00000000" w:rsidRDefault="00E87185">
      <w:pPr>
        <w:pStyle w:val="newncpi"/>
        <w:divId w:val="1661300735"/>
      </w:pPr>
      <w:bookmarkStart w:id="134" w:name="a26"/>
      <w:bookmarkEnd w:id="134"/>
      <w:r>
        <w:t>Другая сторона обязана рассмотреть предложения об изменении условий договора в согласованные сторонами сроки и в случае согласия подписать дополнительное соглашение к договору или отказаться от его подписания.</w:t>
      </w:r>
    </w:p>
    <w:p w:rsidR="00000000" w:rsidRDefault="00E87185">
      <w:pPr>
        <w:pStyle w:val="point"/>
        <w:divId w:val="1661300735"/>
      </w:pPr>
      <w:bookmarkStart w:id="135" w:name="a29"/>
      <w:bookmarkEnd w:id="135"/>
      <w:r>
        <w:t>53. Договор может быть расторгнут до завер</w:t>
      </w:r>
      <w:r>
        <w:t>шения выполнения работ в полном объеме по требованию:</w:t>
      </w:r>
    </w:p>
    <w:p w:rsidR="00000000" w:rsidRDefault="00E87185">
      <w:pPr>
        <w:pStyle w:val="underpoint"/>
        <w:divId w:val="1661300735"/>
      </w:pPr>
      <w:bookmarkStart w:id="136" w:name="a41"/>
      <w:bookmarkEnd w:id="136"/>
      <w:r>
        <w:t>53.1. заказчика:</w:t>
      </w:r>
    </w:p>
    <w:p w:rsidR="00000000" w:rsidRDefault="00E87185">
      <w:pPr>
        <w:pStyle w:val="newncpi"/>
        <w:divId w:val="1661300735"/>
      </w:pPr>
      <w:r>
        <w:t>в случае неоднократного нарушения подрядчиком сроков выполнения работ, являющихся предметом договора;</w:t>
      </w:r>
    </w:p>
    <w:p w:rsidR="00000000" w:rsidRDefault="00E87185">
      <w:pPr>
        <w:pStyle w:val="newncpi"/>
        <w:divId w:val="1661300735"/>
      </w:pPr>
      <w:bookmarkStart w:id="137" w:name="a169"/>
      <w:bookmarkEnd w:id="137"/>
      <w:r>
        <w:t>при нецелесообразности дальнейшего проведения работ, являющихся предметом договора;</w:t>
      </w:r>
    </w:p>
    <w:p w:rsidR="00000000" w:rsidRDefault="00E87185">
      <w:pPr>
        <w:pStyle w:val="newncpi"/>
        <w:divId w:val="1661300735"/>
      </w:pPr>
      <w:r>
        <w:t>в случае изменения условий финансирования работ, являющихся предметом договора;</w:t>
      </w:r>
    </w:p>
    <w:p w:rsidR="00000000" w:rsidRDefault="00E87185">
      <w:pPr>
        <w:pStyle w:val="underpoint"/>
        <w:divId w:val="1661300735"/>
      </w:pPr>
      <w:bookmarkStart w:id="138" w:name="a42"/>
      <w:bookmarkEnd w:id="138"/>
      <w:r>
        <w:lastRenderedPageBreak/>
        <w:t>53.2. подрядчика – в случае, если заказчиком более 30 дней не осуществлена оплата выполненных и переданных в установленном порядке результата работ, их видов (этапов), предусм</w:t>
      </w:r>
      <w:r>
        <w:t>отренных в календарном плане;</w:t>
      </w:r>
    </w:p>
    <w:p w:rsidR="00000000" w:rsidRDefault="00E87185">
      <w:pPr>
        <w:pStyle w:val="underpoint"/>
        <w:divId w:val="1661300735"/>
      </w:pPr>
      <w:bookmarkStart w:id="139" w:name="a27"/>
      <w:bookmarkEnd w:id="139"/>
      <w:r>
        <w:t>53.3. любой из сторон:</w:t>
      </w:r>
    </w:p>
    <w:p w:rsidR="00000000" w:rsidRDefault="00E87185">
      <w:pPr>
        <w:pStyle w:val="newncpi"/>
        <w:divId w:val="1661300735"/>
      </w:pPr>
      <w:bookmarkStart w:id="140" w:name="a142"/>
      <w:bookmarkEnd w:id="140"/>
      <w:r>
        <w:t>если на предложение о внесении изменений в существенные условия договора другая сторона не дала ответ в установленный срок или отказалась от изменения его условий;</w:t>
      </w:r>
    </w:p>
    <w:p w:rsidR="00000000" w:rsidRDefault="00E87185">
      <w:pPr>
        <w:pStyle w:val="newncpi"/>
        <w:divId w:val="1661300735"/>
      </w:pPr>
      <w:r>
        <w:t>при нахождении одной из сторон по догов</w:t>
      </w:r>
      <w:r>
        <w:t>ору в процессе ликвидации (прекращения деятельности) или возбуждении в отношении нее производства по делу о несостоятельности или банкротстве.</w:t>
      </w:r>
    </w:p>
    <w:p w:rsidR="00000000" w:rsidRDefault="00E87185">
      <w:pPr>
        <w:pStyle w:val="newncpi"/>
        <w:divId w:val="1661300735"/>
      </w:pPr>
      <w:bookmarkStart w:id="141" w:name="a163"/>
      <w:bookmarkEnd w:id="141"/>
      <w:r>
        <w:t>По соглашению сторон договор может быть расторгнут по другим основаниям, указанным в договоре.</w:t>
      </w:r>
    </w:p>
    <w:p w:rsidR="00000000" w:rsidRDefault="00E87185">
      <w:pPr>
        <w:pStyle w:val="newncpi"/>
        <w:divId w:val="1661300735"/>
      </w:pPr>
      <w:bookmarkStart w:id="142" w:name="a181"/>
      <w:bookmarkEnd w:id="142"/>
      <w:r>
        <w:t>Предложение о раст</w:t>
      </w:r>
      <w:r>
        <w:t>оржении договора направляется заинтересованной стороной в письменной форме другой стороне, которая обязана рассмотреть его в установленный договором срок.</w:t>
      </w:r>
    </w:p>
    <w:p w:rsidR="00000000" w:rsidRDefault="00E87185">
      <w:pPr>
        <w:pStyle w:val="newncpi"/>
        <w:divId w:val="1661300735"/>
      </w:pPr>
      <w:bookmarkStart w:id="143" w:name="a135"/>
      <w:bookmarkEnd w:id="143"/>
      <w:r>
        <w:t>При согласии другой стороны на расторжение договора оформляется акт оказанных услуг или акт сдачи-при</w:t>
      </w:r>
      <w:r>
        <w:t>емки выполненных проектных и изыскательских работ, их видов (этапов) с указанием:</w:t>
      </w:r>
    </w:p>
    <w:p w:rsidR="00000000" w:rsidRDefault="00E87185">
      <w:pPr>
        <w:pStyle w:val="newncpi"/>
        <w:divId w:val="1661300735"/>
      </w:pPr>
      <w:r>
        <w:t>стоимости фактически выполненных подрядчиком и принятых заказчиком работ;</w:t>
      </w:r>
    </w:p>
    <w:p w:rsidR="00000000" w:rsidRDefault="00E87185">
      <w:pPr>
        <w:pStyle w:val="newncpi"/>
        <w:divId w:val="1661300735"/>
      </w:pPr>
      <w:r>
        <w:t>перечня передаваемых заказчику результатов работ, в том числе требующих доработки;</w:t>
      </w:r>
    </w:p>
    <w:p w:rsidR="00000000" w:rsidRDefault="00E87185">
      <w:pPr>
        <w:pStyle w:val="newncpi"/>
        <w:divId w:val="1661300735"/>
      </w:pPr>
      <w:r>
        <w:t>обязательств стор</w:t>
      </w:r>
      <w:r>
        <w:t>он, связанных с расторжением договора.</w:t>
      </w:r>
    </w:p>
    <w:p w:rsidR="00000000" w:rsidRDefault="00E87185">
      <w:pPr>
        <w:pStyle w:val="point"/>
        <w:divId w:val="1661300735"/>
      </w:pPr>
      <w:bookmarkStart w:id="144" w:name="a43"/>
      <w:bookmarkEnd w:id="144"/>
      <w:r>
        <w:t>54. Заказчик вправе в любое время до сдачи ему результатов работ в одностороннем порядке отказаться от исполнения договора в случаях, если:</w:t>
      </w:r>
    </w:p>
    <w:p w:rsidR="00000000" w:rsidRDefault="00E87185">
      <w:pPr>
        <w:pStyle w:val="newncpi"/>
        <w:divId w:val="1661300735"/>
      </w:pPr>
      <w:r>
        <w:t>подрядчик в течение 30 дней не приступает к исполнению договора;</w:t>
      </w:r>
    </w:p>
    <w:p w:rsidR="00000000" w:rsidRDefault="00E87185">
      <w:pPr>
        <w:pStyle w:val="newncpi"/>
        <w:divId w:val="1661300735"/>
      </w:pPr>
      <w:bookmarkStart w:id="145" w:name="a160"/>
      <w:bookmarkEnd w:id="145"/>
      <w:r>
        <w:t>подрядчик выполняет работу с нарушением сроков, предусмотренных в календарном плане, что ставит под сомнение ее завершение к установленному договором сроку;</w:t>
      </w:r>
    </w:p>
    <w:p w:rsidR="00000000" w:rsidRDefault="00E87185">
      <w:pPr>
        <w:pStyle w:val="newncpi"/>
        <w:divId w:val="1661300735"/>
      </w:pPr>
      <w:bookmarkStart w:id="146" w:name="a102"/>
      <w:bookmarkEnd w:id="146"/>
      <w:r>
        <w:t>во время выполнения работы стало очевидно, что она не будет выполнена подрядчиком надлежащим образо</w:t>
      </w:r>
      <w:r>
        <w:t>м и в назначенный срок не будут устранены указанные заказчиком недостатки.</w:t>
      </w:r>
    </w:p>
    <w:p w:rsidR="00000000" w:rsidRDefault="00E87185">
      <w:pPr>
        <w:pStyle w:val="point"/>
        <w:divId w:val="1661300735"/>
      </w:pPr>
      <w:bookmarkStart w:id="147" w:name="a124"/>
      <w:bookmarkEnd w:id="147"/>
      <w:r>
        <w:t>55. Споры, возникающие при изменении или расторжении договоров, рассматриваются в судебном порядке.</w:t>
      </w:r>
    </w:p>
    <w:p w:rsidR="00000000" w:rsidRDefault="00E87185">
      <w:pPr>
        <w:pStyle w:val="chapter"/>
        <w:divId w:val="1661300735"/>
      </w:pPr>
      <w:bookmarkStart w:id="148" w:name="a18"/>
      <w:bookmarkEnd w:id="148"/>
      <w:r>
        <w:t>ГЛАВА 8</w:t>
      </w:r>
      <w:r>
        <w:br/>
        <w:t>ОТВЕТСТВЕННОСТЬ ЗАКАЗЧИКА И ПОДРЯДЧИКА ПРИ НЕИСПОЛНЕНИИ ДОГОВОРА</w:t>
      </w:r>
    </w:p>
    <w:p w:rsidR="00000000" w:rsidRDefault="00E87185">
      <w:pPr>
        <w:pStyle w:val="point"/>
        <w:divId w:val="1661300735"/>
      </w:pPr>
      <w:bookmarkStart w:id="149" w:name="a105"/>
      <w:bookmarkEnd w:id="149"/>
      <w:r>
        <w:t>56. За н</w:t>
      </w:r>
      <w:r>
        <w:t>арушение принятых по договору обязательств стороны несут ответственность в соответствии с настоящими Правилами, другими актами законодательства и договором.</w:t>
      </w:r>
    </w:p>
    <w:p w:rsidR="00000000" w:rsidRDefault="00E87185">
      <w:pPr>
        <w:pStyle w:val="point"/>
        <w:divId w:val="1661300735"/>
      </w:pPr>
      <w:bookmarkStart w:id="150" w:name="a44"/>
      <w:bookmarkEnd w:id="150"/>
      <w:r>
        <w:t>57. Заказчик несет ответственность за невыполнение или ненадлежащее выполнение обязательств, предус</w:t>
      </w:r>
      <w:r>
        <w:t>мотренных договором, и уплачивает неустойку (пеню) подрядчику за:</w:t>
      </w:r>
    </w:p>
    <w:p w:rsidR="00000000" w:rsidRDefault="00E87185">
      <w:pPr>
        <w:pStyle w:val="newncpi"/>
        <w:divId w:val="1661300735"/>
      </w:pPr>
      <w:bookmarkStart w:id="151" w:name="a170"/>
      <w:bookmarkEnd w:id="151"/>
      <w:r>
        <w:t xml:space="preserve">необоснованное уклонение от приемки выполненных работ, их видов (этапов) и оформления документов, подтверждающих их выполнение, – в размере не менее 0,2 процента стоимости непринятых работ, </w:t>
      </w:r>
      <w:r>
        <w:t>их видов (этапов) за каждый день просрочки, но не более стоимости этих работ;</w:t>
      </w:r>
    </w:p>
    <w:p w:rsidR="00000000" w:rsidRDefault="00E87185">
      <w:pPr>
        <w:pStyle w:val="newncpi"/>
        <w:divId w:val="1661300735"/>
      </w:pPr>
      <w:bookmarkStart w:id="152" w:name="a168"/>
      <w:bookmarkEnd w:id="152"/>
      <w:r>
        <w:t>нарушение сроков оплаты выполненных и принятых в установленном порядке работ, их видов (этапов) – в размере не менее 0,2 процента неперечисленной суммы за каждый день просрочки п</w:t>
      </w:r>
      <w:r>
        <w:t>латежа, но не более размера этой суммы, если иное не предусмотрено договором.</w:t>
      </w:r>
    </w:p>
    <w:p w:rsidR="00000000" w:rsidRDefault="00E87185">
      <w:pPr>
        <w:pStyle w:val="newncpi"/>
        <w:divId w:val="1661300735"/>
      </w:pPr>
      <w:bookmarkStart w:id="153" w:name="a98"/>
      <w:bookmarkEnd w:id="153"/>
      <w:r>
        <w:lastRenderedPageBreak/>
        <w:t>В случае задержки оплаты выполненных работ, их видов (этапов) более чем на 14 банковских дней подрядчик вправе приостановить выполнение работ, их видов (этапов), являющихся предм</w:t>
      </w:r>
      <w:r>
        <w:t>етом договора, до подписания соответствующего соглашения о дальнейших условиях и сроках их выполнения, а в случае задержки такой оплаты более чем на 30 дней – потребовать расторжения договора.</w:t>
      </w:r>
    </w:p>
    <w:p w:rsidR="00000000" w:rsidRDefault="00E87185">
      <w:pPr>
        <w:pStyle w:val="point"/>
        <w:divId w:val="1661300735"/>
      </w:pPr>
      <w:bookmarkStart w:id="154" w:name="a45"/>
      <w:bookmarkEnd w:id="154"/>
      <w:r>
        <w:t>58. Если иное не предусмотрено законодательными актами, подрядч</w:t>
      </w:r>
      <w:r>
        <w:t>ик несет ответственность за невыполнение или ненадлежащее выполнение обязательств, предусмотренных договором, и уплачивает неустойку (пеню) заказчику за:</w:t>
      </w:r>
    </w:p>
    <w:p w:rsidR="00000000" w:rsidRDefault="00E87185">
      <w:pPr>
        <w:pStyle w:val="newncpi"/>
        <w:divId w:val="1661300735"/>
      </w:pPr>
      <w:bookmarkStart w:id="155" w:name="a134"/>
      <w:bookmarkEnd w:id="155"/>
      <w:r>
        <w:t>несоблюдение сроков выполнения работ, их видов (этапов), установленных в календарном плане, – в размер</w:t>
      </w:r>
      <w:r>
        <w:t>е не менее 0,2 процента стоимости невыполненных работ, их видов (этапов) за каждый день просрочки, но не более 20 процентов их стоимости;</w:t>
      </w:r>
    </w:p>
    <w:p w:rsidR="00000000" w:rsidRDefault="00E87185">
      <w:pPr>
        <w:pStyle w:val="newncpi"/>
        <w:divId w:val="1661300735"/>
      </w:pPr>
      <w:bookmarkStart w:id="156" w:name="a139"/>
      <w:bookmarkEnd w:id="156"/>
      <w:r>
        <w:t>нарушение сроков сдачи заказчику результатов работ, их видов (этапов), установленных договором, – в размере не менее 0</w:t>
      </w:r>
      <w:r>
        <w:t>,2 процента от цены работ по договору за каждый день просрочки, но не более 10 процентов от их цены;</w:t>
      </w:r>
    </w:p>
    <w:p w:rsidR="00000000" w:rsidRDefault="00E87185">
      <w:pPr>
        <w:pStyle w:val="newncpi"/>
        <w:divId w:val="1661300735"/>
      </w:pPr>
      <w:r>
        <w:t>односторонний отказ от исполнения обязательств по осуществлению авторского надзора за строительством – в размере не менее 10 процентов от цены работ по дог</w:t>
      </w:r>
      <w:r>
        <w:t>овору.</w:t>
      </w:r>
    </w:p>
    <w:p w:rsidR="00000000" w:rsidRDefault="00E87185">
      <w:pPr>
        <w:pStyle w:val="point"/>
        <w:divId w:val="1661300735"/>
      </w:pPr>
      <w:bookmarkStart w:id="157" w:name="a127"/>
      <w:bookmarkEnd w:id="157"/>
      <w:r>
        <w:t>59. Недостатки в проектной документации, допущенные по вине подрядчика и выявленные в процессе строительства объекта, подлежат устранению подрядчиком за свой счет в согласованные сторонами сроки.</w:t>
      </w:r>
    </w:p>
    <w:p w:rsidR="00000000" w:rsidRDefault="00E87185">
      <w:pPr>
        <w:pStyle w:val="newncpi"/>
        <w:divId w:val="1661300735"/>
      </w:pPr>
      <w:bookmarkStart w:id="158" w:name="a59"/>
      <w:bookmarkEnd w:id="158"/>
      <w:r>
        <w:t>За несвоевременное устранение дефектов, указанных зак</w:t>
      </w:r>
      <w:r>
        <w:t>азчиком, в том числе выявленных как по результатам государственных экспертиз, так и после их прохождения, подрядчик уплачивает неустойку в размере одного процента стоимости работ по устранению дефектов за каждый день просрочки начиная со дня окончания согл</w:t>
      </w:r>
      <w:r>
        <w:t>асованного сторонами срока.</w:t>
      </w:r>
    </w:p>
    <w:p w:rsidR="00000000" w:rsidRDefault="00E87185">
      <w:pPr>
        <w:pStyle w:val="point"/>
        <w:divId w:val="1661300735"/>
      </w:pPr>
      <w:bookmarkStart w:id="159" w:name="a128"/>
      <w:bookmarkEnd w:id="159"/>
      <w:r>
        <w:t>60. В случае, если недостатки в проектной документации, установленные в соответствии с законодательством, привели к дополнительным затратам заказчика, подрядчик обязан возместить их в порядке, установленном в договоре.</w:t>
      </w:r>
    </w:p>
    <w:p w:rsidR="00000000" w:rsidRDefault="00E87185">
      <w:pPr>
        <w:pStyle w:val="point"/>
        <w:divId w:val="1661300735"/>
      </w:pPr>
      <w:bookmarkStart w:id="160" w:name="a154"/>
      <w:bookmarkEnd w:id="160"/>
      <w:r>
        <w:t>61. Подря</w:t>
      </w:r>
      <w:r>
        <w:t>дчик не несет ответственность за:</w:t>
      </w:r>
    </w:p>
    <w:p w:rsidR="00000000" w:rsidRDefault="00E87185">
      <w:pPr>
        <w:pStyle w:val="newncpi"/>
        <w:divId w:val="1661300735"/>
      </w:pPr>
      <w:r>
        <w:t>допущенные без согласования с ним отступления от проектной документации в процессе строительства объекта и его эксплуатации;</w:t>
      </w:r>
    </w:p>
    <w:p w:rsidR="00000000" w:rsidRDefault="00E87185">
      <w:pPr>
        <w:pStyle w:val="newncpi"/>
        <w:divId w:val="1661300735"/>
      </w:pPr>
      <w:bookmarkStart w:id="161" w:name="a147"/>
      <w:bookmarkEnd w:id="161"/>
      <w:r>
        <w:t>недостатки в проектной документации, которые являются следствием недостатков задания на проектиро</w:t>
      </w:r>
      <w:r>
        <w:t>вание, разрешительной документации, исходных данных.</w:t>
      </w:r>
    </w:p>
    <w:p w:rsidR="00000000" w:rsidRDefault="00E87185">
      <w:pPr>
        <w:pStyle w:val="point"/>
        <w:divId w:val="1661300735"/>
      </w:pPr>
      <w:bookmarkStart w:id="162" w:name="a78"/>
      <w:bookmarkEnd w:id="162"/>
      <w:r>
        <w:t>62. Генеральный подрядчик несет перед заказчиком ответственность за последствия невыполнения или ненадлежащего выполнения обязательств субподрядчиками. Субподрядчики несут ответственность перед генеральн</w:t>
      </w:r>
      <w:r>
        <w:t>ым подрядчиком за выполнение работ в объемах и сроки, которые определены договором субподряда, а также за их соответствие требованиям нормативных правовых актов, в том числе технических нормативных правовых актов.</w:t>
      </w:r>
    </w:p>
    <w:p w:rsidR="00000000" w:rsidRDefault="00E87185">
      <w:pPr>
        <w:pStyle w:val="newncpi"/>
        <w:divId w:val="1661300735"/>
      </w:pPr>
      <w:r>
        <w:t>В случае, если договор на выполнение отдел</w:t>
      </w:r>
      <w:r>
        <w:t>ьных видов (этапов) работ заключен заказчиком с согласия генерального подрядчика с другими лицами, ответственность за невыполнение или ненадлежащее выполнение обязательств по этому договору несут указанные лица непосредственно перед заказчиком.</w:t>
      </w:r>
    </w:p>
    <w:p w:rsidR="00000000" w:rsidRDefault="00E87185">
      <w:pPr>
        <w:pStyle w:val="point"/>
        <w:divId w:val="1661300735"/>
      </w:pPr>
      <w:r>
        <w:t>63. Стороны</w:t>
      </w:r>
      <w:r>
        <w:t xml:space="preserve"> частично или полностью освобождаются от ответственности, если докажут, что надлежащее выполнение обязательств по договору оказалось невозможным вследствие действия обстоятельств непреодолимой силы.</w:t>
      </w:r>
    </w:p>
    <w:p w:rsidR="00000000" w:rsidRDefault="00E87185">
      <w:pPr>
        <w:pStyle w:val="point"/>
        <w:divId w:val="1661300735"/>
      </w:pPr>
      <w:bookmarkStart w:id="163" w:name="a85"/>
      <w:bookmarkEnd w:id="163"/>
      <w:r>
        <w:lastRenderedPageBreak/>
        <w:t>64. За невыполнение или ненадлежащее выполнение своих обя</w:t>
      </w:r>
      <w:r>
        <w:t>зательств стороны вправе установить в договоре иные виды и размеры ответственности, не противоречащие законодательству.</w:t>
      </w:r>
    </w:p>
    <w:p w:rsidR="00000000" w:rsidRDefault="00E87185">
      <w:pPr>
        <w:pStyle w:val="point"/>
        <w:divId w:val="1661300735"/>
      </w:pPr>
      <w:bookmarkStart w:id="164" w:name="a182"/>
      <w:bookmarkEnd w:id="164"/>
      <w:r>
        <w:t>65. Выплата неустойки не освобождает стороны от выполнения обязательств по договору, если иное не предусмотрено договором.</w:t>
      </w:r>
    </w:p>
    <w:p w:rsidR="00000000" w:rsidRDefault="00E87185">
      <w:pPr>
        <w:pStyle w:val="point"/>
        <w:divId w:val="1661300735"/>
      </w:pPr>
      <w:bookmarkStart w:id="165" w:name="a156"/>
      <w:bookmarkEnd w:id="165"/>
      <w:r>
        <w:t>66. Окончание</w:t>
      </w:r>
      <w:r>
        <w:t xml:space="preserve"> срока действия договора не освобождает стороны от ответственности за его нарушение.</w:t>
      </w:r>
    </w:p>
    <w:p w:rsidR="00000000" w:rsidRDefault="00E87185">
      <w:pPr>
        <w:pStyle w:val="chapter"/>
        <w:divId w:val="1661300735"/>
      </w:pPr>
      <w:bookmarkStart w:id="166" w:name="a19"/>
      <w:bookmarkEnd w:id="166"/>
      <w:r>
        <w:t>ГЛАВА 9</w:t>
      </w:r>
      <w:r>
        <w:br/>
        <w:t>СТРАХОВАНИЕ РИСКОВ</w:t>
      </w:r>
    </w:p>
    <w:p w:rsidR="00000000" w:rsidRDefault="00E87185">
      <w:pPr>
        <w:pStyle w:val="point"/>
        <w:divId w:val="1661300735"/>
      </w:pPr>
      <w:r>
        <w:t>67. Стороны вправе предусмотреть в договоре обязательства по страхованию рисков заказчика и подрядчика.</w:t>
      </w:r>
    </w:p>
    <w:p w:rsidR="00000000" w:rsidRDefault="00E87185">
      <w:pPr>
        <w:pStyle w:val="point"/>
        <w:divId w:val="1661300735"/>
      </w:pPr>
      <w:bookmarkStart w:id="167" w:name="a184"/>
      <w:bookmarkEnd w:id="167"/>
      <w:r>
        <w:t>68. Заказчик несет риск случайной невозм</w:t>
      </w:r>
      <w:r>
        <w:t>ожности исполнения договора, если иное не предусмотрено законодательством или договором.</w:t>
      </w:r>
    </w:p>
    <w:p w:rsidR="00000000" w:rsidRDefault="00E87185">
      <w:pPr>
        <w:pStyle w:val="newncpi"/>
        <w:divId w:val="1661300735"/>
      </w:pPr>
      <w:r>
        <w:t> </w:t>
      </w:r>
    </w:p>
    <w:p w:rsidR="00000000" w:rsidRDefault="00E87185">
      <w:pPr>
        <w:pStyle w:val="newncpi"/>
        <w:divId w:val="138702575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4050"/>
      </w:tblGrid>
      <w:tr w:rsidR="00000000">
        <w:trPr>
          <w:divId w:val="1387025759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</w:pPr>
            <w:r>
              <w:t> </w:t>
            </w:r>
          </w:p>
        </w:tc>
        <w:tc>
          <w:tcPr>
            <w:tcW w:w="18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append1"/>
            </w:pPr>
            <w:bookmarkStart w:id="168" w:name="a4"/>
            <w:bookmarkEnd w:id="168"/>
            <w:r>
              <w:t>Приложение 1</w:t>
            </w:r>
          </w:p>
          <w:p w:rsidR="00000000" w:rsidRDefault="00E87185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Правилам</w:t>
              </w:r>
            </w:hyperlink>
            <w:r>
              <w:br/>
              <w:t>заключения и исполнения</w:t>
            </w:r>
            <w:r>
              <w:br/>
              <w:t>договоров подряда на выполнение</w:t>
            </w:r>
            <w:r>
              <w:br/>
              <w:t>проектных и изыскательских работ</w:t>
            </w:r>
            <w:r>
              <w:br/>
            </w:r>
            <w:r>
              <w:t>и (или) ведение авторского надзора</w:t>
            </w:r>
            <w:r>
              <w:br/>
              <w:t xml:space="preserve">за строительством </w:t>
            </w:r>
          </w:p>
        </w:tc>
      </w:tr>
    </w:tbl>
    <w:p w:rsidR="00000000" w:rsidRDefault="00E87185">
      <w:pPr>
        <w:pStyle w:val="begform"/>
        <w:divId w:val="1387025759"/>
      </w:pPr>
      <w:r>
        <w:t> </w:t>
      </w:r>
    </w:p>
    <w:p w:rsidR="00000000" w:rsidRDefault="00E87185">
      <w:pPr>
        <w:pStyle w:val="onestring"/>
        <w:divId w:val="1387025759"/>
      </w:pPr>
      <w:bookmarkStart w:id="169" w:name="a8"/>
      <w:bookmarkEnd w:id="169"/>
      <w:r>
        <w:t>Форма</w:t>
      </w:r>
    </w:p>
    <w:p w:rsidR="00000000" w:rsidRDefault="00E87185">
      <w:pPr>
        <w:pStyle w:val="titlep"/>
        <w:divId w:val="1387025759"/>
      </w:pPr>
      <w:r>
        <w:t xml:space="preserve">КАЛЕНДАРНЫЙ </w:t>
      </w:r>
      <w:hyperlink r:id="rId9" w:tooltip="-" w:history="1">
        <w:r>
          <w:rPr>
            <w:rStyle w:val="a3"/>
          </w:rPr>
          <w:t>ПЛАН</w:t>
        </w:r>
      </w:hyperlink>
      <w:r>
        <w:br/>
        <w:t>к договору № __________ от ___ ___________ 20___ г.</w:t>
      </w:r>
    </w:p>
    <w:p w:rsidR="00000000" w:rsidRDefault="00E87185">
      <w:pPr>
        <w:pStyle w:val="newncpi0"/>
        <w:jc w:val="center"/>
        <w:divId w:val="1387025759"/>
      </w:pPr>
      <w:r>
        <w:t>________________________________________________________________</w:t>
      </w:r>
    </w:p>
    <w:p w:rsidR="00000000" w:rsidRDefault="00E87185">
      <w:pPr>
        <w:pStyle w:val="undline"/>
        <w:jc w:val="center"/>
        <w:divId w:val="1387025759"/>
      </w:pPr>
      <w:r>
        <w:t>(наименование дог</w:t>
      </w:r>
      <w:r>
        <w:t>овора)</w:t>
      </w:r>
    </w:p>
    <w:p w:rsidR="00000000" w:rsidRDefault="00E87185">
      <w:pPr>
        <w:pStyle w:val="newncpi0"/>
        <w:jc w:val="center"/>
        <w:divId w:val="1387025759"/>
      </w:pPr>
      <w:r>
        <w:t>________________________________________________________________</w:t>
      </w:r>
    </w:p>
    <w:p w:rsidR="00000000" w:rsidRDefault="00E87185">
      <w:pPr>
        <w:pStyle w:val="newncpi"/>
        <w:divId w:val="138702575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3071"/>
        <w:gridCol w:w="1209"/>
        <w:gridCol w:w="1293"/>
        <w:gridCol w:w="1659"/>
        <w:gridCol w:w="1464"/>
      </w:tblGrid>
      <w:tr w:rsidR="00000000">
        <w:trPr>
          <w:divId w:val="1387025759"/>
          <w:trHeight w:val="240"/>
        </w:trPr>
        <w:tc>
          <w:tcPr>
            <w:tcW w:w="97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87185">
            <w:pPr>
              <w:pStyle w:val="table10"/>
              <w:jc w:val="center"/>
            </w:pPr>
            <w:r>
              <w:t>Наименование работ,</w:t>
            </w:r>
            <w:r>
              <w:br/>
              <w:t>их видов (этапов)</w:t>
            </w:r>
          </w:p>
        </w:tc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87185">
            <w:pPr>
              <w:pStyle w:val="table10"/>
              <w:jc w:val="center"/>
            </w:pPr>
            <w:r>
              <w:t>Сроки начала и завершения выполнения работ, их видов (этапов) (число, месяц, год)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87185">
            <w:pPr>
              <w:pStyle w:val="table10"/>
              <w:jc w:val="center"/>
            </w:pPr>
            <w:r>
              <w:t>Расчетная стоимость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87185">
            <w:pPr>
              <w:pStyle w:val="table10"/>
              <w:jc w:val="center"/>
            </w:pPr>
            <w:r>
              <w:t>Источники финансирования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87185">
            <w:pPr>
              <w:pStyle w:val="table10"/>
              <w:jc w:val="center"/>
            </w:pPr>
            <w:r>
              <w:t>Результаты работ</w:t>
            </w:r>
          </w:p>
        </w:tc>
      </w:tr>
      <w:tr w:rsidR="00000000">
        <w:trPr>
          <w:divId w:val="1387025759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871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87185">
            <w:pPr>
              <w:rPr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87185">
            <w:pPr>
              <w:pStyle w:val="table10"/>
              <w:jc w:val="center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87185">
            <w:pPr>
              <w:pStyle w:val="table10"/>
              <w:jc w:val="center"/>
            </w:pPr>
            <w:r>
              <w:t>в процентах</w:t>
            </w:r>
            <w:r>
              <w:br/>
              <w:t>к стоимости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871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E87185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387025759"/>
          <w:trHeight w:val="240"/>
        </w:trPr>
        <w:tc>
          <w:tcPr>
            <w:tcW w:w="9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table10"/>
              <w:spacing w:before="120"/>
            </w:pPr>
            <w:r>
              <w:t xml:space="preserve">1. 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387025759"/>
          <w:trHeight w:val="240"/>
        </w:trPr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table10"/>
              <w:spacing w:before="120"/>
            </w:pPr>
            <w:r>
              <w:t xml:space="preserve">2. 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387025759"/>
          <w:trHeight w:val="240"/>
        </w:trPr>
        <w:tc>
          <w:tcPr>
            <w:tcW w:w="9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table10"/>
              <w:spacing w:before="120"/>
              <w:ind w:left="284"/>
            </w:pPr>
            <w:r>
              <w:t>Итого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table10"/>
              <w:spacing w:before="120"/>
            </w:pPr>
            <w:r>
              <w:t> </w:t>
            </w:r>
          </w:p>
        </w:tc>
      </w:tr>
    </w:tbl>
    <w:p w:rsidR="00000000" w:rsidRDefault="00E87185">
      <w:pPr>
        <w:pStyle w:val="newncpi"/>
        <w:divId w:val="138702575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3339"/>
        <w:gridCol w:w="824"/>
        <w:gridCol w:w="1451"/>
        <w:gridCol w:w="3321"/>
      </w:tblGrid>
      <w:tr w:rsidR="00000000">
        <w:trPr>
          <w:divId w:val="1387025759"/>
          <w:trHeight w:val="240"/>
        </w:trPr>
        <w:tc>
          <w:tcPr>
            <w:tcW w:w="241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0"/>
            </w:pPr>
            <w:r>
              <w:t>Подрядчик:</w:t>
            </w:r>
            <w:r>
              <w:br/>
              <w:t>____________________________________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0"/>
            </w:pPr>
            <w:r>
              <w:t> </w:t>
            </w:r>
          </w:p>
        </w:tc>
        <w:tc>
          <w:tcPr>
            <w:tcW w:w="22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0"/>
            </w:pPr>
            <w:r>
              <w:t>Заказчик:</w:t>
            </w:r>
            <w:r>
              <w:br/>
              <w:t>_________________________________</w:t>
            </w:r>
          </w:p>
        </w:tc>
      </w:tr>
      <w:tr w:rsidR="00000000">
        <w:trPr>
          <w:divId w:val="1387025759"/>
          <w:trHeight w:val="240"/>
        </w:trPr>
        <w:tc>
          <w:tcPr>
            <w:tcW w:w="241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underline"/>
              <w:jc w:val="center"/>
            </w:pPr>
            <w:r>
              <w:t>(должность руководителя)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  <w:jc w:val="center"/>
            </w:pPr>
            <w:r>
              <w:t> </w:t>
            </w:r>
          </w:p>
        </w:tc>
        <w:tc>
          <w:tcPr>
            <w:tcW w:w="22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undline"/>
              <w:jc w:val="center"/>
            </w:pPr>
            <w:r>
              <w:t>(должность руководителя)</w:t>
            </w:r>
          </w:p>
        </w:tc>
      </w:tr>
      <w:tr w:rsidR="00000000">
        <w:trPr>
          <w:divId w:val="1387025759"/>
          <w:trHeight w:val="240"/>
        </w:trPr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0"/>
            </w:pPr>
            <w:r>
              <w:t>_____________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0"/>
            </w:pPr>
            <w:r>
              <w:t>________________________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0"/>
            </w:pPr>
            <w:r>
              <w:t>__________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0"/>
            </w:pPr>
            <w:r>
              <w:t>_______________________</w:t>
            </w:r>
          </w:p>
        </w:tc>
      </w:tr>
      <w:tr w:rsidR="00000000">
        <w:trPr>
          <w:divId w:val="1387025759"/>
          <w:trHeight w:val="240"/>
        </w:trPr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underline"/>
              <w:ind w:firstLine="369"/>
            </w:pPr>
            <w:r>
              <w:t>(подпись)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underline"/>
              <w:jc w:val="center"/>
            </w:pPr>
            <w:r>
              <w:t>(инициалы, фамилия)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undline"/>
              <w:ind w:firstLine="181"/>
            </w:pPr>
            <w:r>
              <w:t>(подпись)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000000">
        <w:trPr>
          <w:divId w:val="1387025759"/>
          <w:trHeight w:val="240"/>
        </w:trPr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underline"/>
              <w:ind w:firstLine="544"/>
              <w:jc w:val="left"/>
            </w:pPr>
            <w:r>
              <w:t> </w:t>
            </w:r>
          </w:p>
        </w:tc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underline"/>
              <w:jc w:val="center"/>
            </w:pPr>
            <w: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  <w:jc w:val="center"/>
            </w:pPr>
            <w: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undline"/>
              <w:jc w:val="center"/>
            </w:pPr>
            <w:r>
              <w:t> </w:t>
            </w:r>
          </w:p>
        </w:tc>
      </w:tr>
      <w:tr w:rsidR="00000000">
        <w:trPr>
          <w:divId w:val="1387025759"/>
          <w:trHeight w:val="240"/>
        </w:trPr>
        <w:tc>
          <w:tcPr>
            <w:tcW w:w="241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0"/>
            </w:pPr>
            <w:r>
              <w:t>Дата ____ ____________ 20__ г.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  <w:jc w:val="center"/>
            </w:pPr>
            <w:r>
              <w:t> </w:t>
            </w:r>
          </w:p>
        </w:tc>
        <w:tc>
          <w:tcPr>
            <w:tcW w:w="22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0"/>
            </w:pPr>
            <w:r>
              <w:t>Дата ____ ____________ 20__ г.</w:t>
            </w:r>
          </w:p>
        </w:tc>
      </w:tr>
    </w:tbl>
    <w:p w:rsidR="00000000" w:rsidRDefault="00E87185">
      <w:pPr>
        <w:pStyle w:val="endform"/>
        <w:divId w:val="138702575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870257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18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87185">
      <w:pPr>
        <w:pStyle w:val="newncpi"/>
        <w:divId w:val="138702575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4050"/>
      </w:tblGrid>
      <w:tr w:rsidR="00000000">
        <w:trPr>
          <w:divId w:val="1387025759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</w:pPr>
            <w:r>
              <w:t> </w:t>
            </w:r>
          </w:p>
        </w:tc>
        <w:tc>
          <w:tcPr>
            <w:tcW w:w="18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append1"/>
            </w:pPr>
            <w:bookmarkStart w:id="170" w:name="a5"/>
            <w:bookmarkEnd w:id="170"/>
            <w:r>
              <w:t>Приложение 2</w:t>
            </w:r>
          </w:p>
          <w:p w:rsidR="00000000" w:rsidRDefault="00E87185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Правилам</w:t>
              </w:r>
            </w:hyperlink>
            <w:r>
              <w:br/>
              <w:t>заключения и исполнения</w:t>
            </w:r>
            <w:r>
              <w:br/>
              <w:t>договоров подряда на выполнение</w:t>
            </w:r>
            <w:r>
              <w:br/>
              <w:t>проектных и изыскательских работ</w:t>
            </w:r>
            <w:r>
              <w:br/>
            </w:r>
            <w:r>
              <w:t>и (или) ведение авторского надзора</w:t>
            </w:r>
            <w:r>
              <w:br/>
              <w:t xml:space="preserve">за строительством </w:t>
            </w:r>
          </w:p>
        </w:tc>
      </w:tr>
    </w:tbl>
    <w:p w:rsidR="00000000" w:rsidRDefault="00E87185">
      <w:pPr>
        <w:pStyle w:val="begform"/>
        <w:divId w:val="1387025759"/>
      </w:pPr>
      <w:r>
        <w:t> </w:t>
      </w:r>
    </w:p>
    <w:p w:rsidR="00000000" w:rsidRDefault="00E87185">
      <w:pPr>
        <w:pStyle w:val="onestring"/>
        <w:divId w:val="1387025759"/>
      </w:pPr>
      <w:bookmarkStart w:id="171" w:name="a9"/>
      <w:bookmarkEnd w:id="171"/>
      <w:r>
        <w:t>Форма</w:t>
      </w:r>
    </w:p>
    <w:p w:rsidR="00000000" w:rsidRDefault="00E87185">
      <w:pPr>
        <w:pStyle w:val="titlep"/>
        <w:divId w:val="1387025759"/>
      </w:pPr>
      <w:hyperlink r:id="rId10" w:tooltip="-" w:history="1">
        <w:r>
          <w:rPr>
            <w:rStyle w:val="a3"/>
          </w:rPr>
          <w:t>ПРОТОКОЛ</w:t>
        </w:r>
      </w:hyperlink>
      <w:r>
        <w:br/>
        <w:t>согласования договорной (контрактной) цены</w:t>
      </w:r>
    </w:p>
    <w:p w:rsidR="00000000" w:rsidRDefault="00E87185">
      <w:pPr>
        <w:pStyle w:val="newncpi"/>
        <w:divId w:val="1387025759"/>
      </w:pPr>
      <w:r>
        <w:t>Наименование и местонахождение объекта проектирования ____________________</w:t>
      </w:r>
    </w:p>
    <w:p w:rsidR="00000000" w:rsidRDefault="00E87185">
      <w:pPr>
        <w:pStyle w:val="newncpi0"/>
        <w:divId w:val="1387025759"/>
      </w:pPr>
      <w:r>
        <w:t>________________________</w:t>
      </w:r>
      <w:r>
        <w:t>_____________________________________________________.</w:t>
      </w:r>
    </w:p>
    <w:p w:rsidR="00000000" w:rsidRDefault="00E87185">
      <w:pPr>
        <w:pStyle w:val="newncpi"/>
        <w:divId w:val="1387025759"/>
      </w:pPr>
      <w:r>
        <w:t>Основание для проектирования ____________________________________________.</w:t>
      </w:r>
    </w:p>
    <w:p w:rsidR="00000000" w:rsidRDefault="00E87185">
      <w:pPr>
        <w:pStyle w:val="newncpi"/>
        <w:divId w:val="1387025759"/>
      </w:pPr>
      <w:r>
        <w:t>Заказчик ________________________________________________________________.</w:t>
      </w:r>
    </w:p>
    <w:p w:rsidR="00000000" w:rsidRDefault="00E87185">
      <w:pPr>
        <w:pStyle w:val="newncpi"/>
        <w:divId w:val="1387025759"/>
      </w:pPr>
      <w:r>
        <w:t>Подрядчик _________________________________________</w:t>
      </w:r>
      <w:r>
        <w:t>_____________________.</w:t>
      </w:r>
    </w:p>
    <w:p w:rsidR="00000000" w:rsidRDefault="00E87185">
      <w:pPr>
        <w:pStyle w:val="newncpi"/>
        <w:divId w:val="1387025759"/>
      </w:pPr>
      <w:r>
        <w:t>Протокол заседания конкурсной комиссии по выбору победителя подрядных торгов (торгов) (в случаях их обязательного проведения) от ____ ______________ 20____ г. № ______.</w:t>
      </w:r>
    </w:p>
    <w:p w:rsidR="00000000" w:rsidRDefault="00E87185">
      <w:pPr>
        <w:pStyle w:val="newncpi"/>
        <w:divId w:val="1387025759"/>
      </w:pPr>
      <w:r>
        <w:t>Договорная (контрактная) цена работ по результатам подрядных тор</w:t>
      </w:r>
      <w:r>
        <w:t>гов (торгов) __________________ тыс. рублей.</w:t>
      </w:r>
    </w:p>
    <w:p w:rsidR="00000000" w:rsidRDefault="00E87185">
      <w:pPr>
        <w:pStyle w:val="newncpi"/>
        <w:divId w:val="1387025759"/>
      </w:pPr>
      <w:r>
        <w:t>Договорная (контрактная) цена работ, установленная по соглашению сторон (если подрядные торги (торги) не проводились) ___________ тыс. рублей.</w:t>
      </w:r>
    </w:p>
    <w:p w:rsidR="00000000" w:rsidRDefault="00E87185">
      <w:pPr>
        <w:pStyle w:val="newncpi"/>
        <w:divId w:val="138702575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4"/>
        <w:gridCol w:w="292"/>
        <w:gridCol w:w="1602"/>
        <w:gridCol w:w="292"/>
        <w:gridCol w:w="3492"/>
      </w:tblGrid>
      <w:tr w:rsidR="00000000">
        <w:trPr>
          <w:divId w:val="1387025759"/>
        </w:trPr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0"/>
            </w:pPr>
            <w:r>
              <w:t>Подрядчик: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</w:tr>
      <w:tr w:rsidR="00000000">
        <w:trPr>
          <w:divId w:val="1387025759"/>
        </w:trPr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0"/>
            </w:pPr>
            <w:r>
              <w:t>____________________________________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0"/>
            </w:pPr>
            <w:r>
              <w:t>__________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________________________</w:t>
            </w:r>
          </w:p>
        </w:tc>
      </w:tr>
      <w:tr w:rsidR="00000000">
        <w:trPr>
          <w:divId w:val="1387025759"/>
        </w:trPr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underline"/>
              <w:jc w:val="center"/>
            </w:pPr>
            <w:r>
              <w:t>(должность руководителя)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underline"/>
              <w:jc w:val="center"/>
            </w:pPr>
            <w:r>
              <w:t>(подпись)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underline"/>
              <w:jc w:val="center"/>
            </w:pPr>
            <w:r>
              <w:t>(инициалы, фамилия)</w:t>
            </w:r>
          </w:p>
        </w:tc>
      </w:tr>
      <w:tr w:rsidR="00000000">
        <w:trPr>
          <w:divId w:val="1387025759"/>
        </w:trPr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</w:pPr>
            <w: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</w:tr>
    </w:tbl>
    <w:p w:rsidR="00000000" w:rsidRDefault="00E87185">
      <w:pPr>
        <w:pStyle w:val="newncpi0"/>
        <w:divId w:val="1387025759"/>
      </w:pPr>
      <w:r>
        <w:t>Дата ____ ____________ 20__ г.</w:t>
      </w:r>
    </w:p>
    <w:p w:rsidR="00000000" w:rsidRDefault="00E87185">
      <w:pPr>
        <w:pStyle w:val="newncpi"/>
        <w:divId w:val="138702575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4"/>
        <w:gridCol w:w="292"/>
        <w:gridCol w:w="1602"/>
        <w:gridCol w:w="292"/>
        <w:gridCol w:w="3492"/>
      </w:tblGrid>
      <w:tr w:rsidR="00000000">
        <w:trPr>
          <w:divId w:val="1387025759"/>
        </w:trPr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0"/>
            </w:pPr>
            <w:r>
              <w:t>Заказчик: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</w:tr>
      <w:tr w:rsidR="00000000">
        <w:trPr>
          <w:divId w:val="1387025759"/>
        </w:trPr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0"/>
            </w:pPr>
            <w:r>
              <w:t>____________________________________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0"/>
            </w:pPr>
            <w:r>
              <w:t>__________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________________________</w:t>
            </w:r>
          </w:p>
        </w:tc>
      </w:tr>
      <w:tr w:rsidR="00000000">
        <w:trPr>
          <w:divId w:val="1387025759"/>
        </w:trPr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underline"/>
              <w:jc w:val="center"/>
            </w:pPr>
            <w:r>
              <w:t>(должность руководителя)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underline"/>
              <w:jc w:val="center"/>
            </w:pPr>
            <w:r>
              <w:t>(подпись)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underline"/>
              <w:jc w:val="center"/>
            </w:pPr>
            <w:r>
              <w:t>(инициалы, фамилия)</w:t>
            </w:r>
          </w:p>
        </w:tc>
      </w:tr>
      <w:tr w:rsidR="00000000">
        <w:trPr>
          <w:divId w:val="1387025759"/>
        </w:trPr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</w:pPr>
            <w: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</w:tr>
    </w:tbl>
    <w:p w:rsidR="00000000" w:rsidRDefault="00E87185">
      <w:pPr>
        <w:pStyle w:val="newncpi0"/>
        <w:divId w:val="1387025759"/>
      </w:pPr>
      <w:r>
        <w:t>Дата ____ ____________ 20__ г.</w:t>
      </w:r>
    </w:p>
    <w:p w:rsidR="00000000" w:rsidRDefault="00E87185">
      <w:pPr>
        <w:pStyle w:val="endform"/>
        <w:divId w:val="138702575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870257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18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87185">
      <w:pPr>
        <w:divId w:val="138702575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870257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18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87185">
      <w:pPr>
        <w:pStyle w:val="newncpi"/>
        <w:divId w:val="138702575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4050"/>
      </w:tblGrid>
      <w:tr w:rsidR="00000000">
        <w:trPr>
          <w:divId w:val="1387025759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</w:pPr>
            <w:r>
              <w:t> </w:t>
            </w:r>
          </w:p>
        </w:tc>
        <w:tc>
          <w:tcPr>
            <w:tcW w:w="18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append1"/>
            </w:pPr>
            <w:bookmarkStart w:id="172" w:name="a6"/>
            <w:bookmarkEnd w:id="172"/>
            <w:r>
              <w:t>Приложение 3</w:t>
            </w:r>
          </w:p>
          <w:p w:rsidR="00000000" w:rsidRDefault="00E87185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Правилам</w:t>
              </w:r>
            </w:hyperlink>
            <w:r>
              <w:br/>
              <w:t>заключения и исполнения</w:t>
            </w:r>
            <w:r>
              <w:br/>
              <w:t>договоров подряда на выполнение</w:t>
            </w:r>
            <w:r>
              <w:br/>
              <w:t>проектных и изыскательских работ</w:t>
            </w:r>
            <w:r>
              <w:br/>
              <w:t>и (или) ведение авторского надзора</w:t>
            </w:r>
            <w:r>
              <w:br/>
              <w:t xml:space="preserve">за строительством </w:t>
            </w:r>
          </w:p>
        </w:tc>
      </w:tr>
    </w:tbl>
    <w:p w:rsidR="00000000" w:rsidRDefault="00E87185">
      <w:pPr>
        <w:pStyle w:val="begform"/>
        <w:divId w:val="1387025759"/>
      </w:pPr>
      <w:r>
        <w:t> </w:t>
      </w:r>
    </w:p>
    <w:p w:rsidR="00000000" w:rsidRDefault="00E87185">
      <w:pPr>
        <w:pStyle w:val="onestring"/>
        <w:divId w:val="1387025759"/>
      </w:pPr>
      <w:bookmarkStart w:id="173" w:name="a10"/>
      <w:bookmarkEnd w:id="173"/>
      <w:r>
        <w:t>Форма</w:t>
      </w:r>
    </w:p>
    <w:p w:rsidR="00000000" w:rsidRDefault="00E87185">
      <w:pPr>
        <w:pStyle w:val="titlep"/>
        <w:divId w:val="1387025759"/>
      </w:pPr>
      <w:hyperlink r:id="rId11" w:tooltip="-" w:history="1">
        <w:r>
          <w:rPr>
            <w:rStyle w:val="a3"/>
          </w:rPr>
          <w:t>НАКЛАДНАЯ</w:t>
        </w:r>
      </w:hyperlink>
      <w:r>
        <w:br/>
        <w:t>на передачу</w:t>
      </w:r>
      <w:r>
        <w:t xml:space="preserve"> результатов работ</w:t>
      </w:r>
    </w:p>
    <w:p w:rsidR="00000000" w:rsidRDefault="00E87185">
      <w:pPr>
        <w:pStyle w:val="newncpi0"/>
        <w:divId w:val="1387025759"/>
      </w:pPr>
      <w:r>
        <w:t>Подрядчик ___________________________________________________________________.</w:t>
      </w:r>
    </w:p>
    <w:p w:rsidR="00000000" w:rsidRDefault="00E87185">
      <w:pPr>
        <w:pStyle w:val="newncpi0"/>
        <w:divId w:val="1387025759"/>
      </w:pPr>
      <w:r>
        <w:t>Наименование результата работ _________________________________________________.</w:t>
      </w:r>
    </w:p>
    <w:p w:rsidR="00000000" w:rsidRDefault="00E87185">
      <w:pPr>
        <w:pStyle w:val="newncpi0"/>
        <w:divId w:val="1387025759"/>
      </w:pPr>
      <w:r>
        <w:t>Заказчик ____________________________________________________________________</w:t>
      </w:r>
      <w:r>
        <w:t>_.</w:t>
      </w:r>
    </w:p>
    <w:p w:rsidR="00000000" w:rsidRDefault="00E87185">
      <w:pPr>
        <w:pStyle w:val="newncpi0"/>
        <w:divId w:val="1387025759"/>
      </w:pPr>
      <w:r>
        <w:t>Договор на ___________________________________________________________________</w:t>
      </w:r>
    </w:p>
    <w:p w:rsidR="00000000" w:rsidRDefault="00E87185">
      <w:pPr>
        <w:pStyle w:val="underline"/>
        <w:ind w:firstLine="4139"/>
        <w:divId w:val="1387025759"/>
      </w:pPr>
      <w:r>
        <w:t>(наименование договора)</w:t>
      </w:r>
    </w:p>
    <w:p w:rsidR="00000000" w:rsidRDefault="00E87185">
      <w:pPr>
        <w:pStyle w:val="newncpi0"/>
        <w:divId w:val="1387025759"/>
      </w:pPr>
      <w:r>
        <w:t>от ___ ___________ 20___ г. № _______.</w:t>
      </w:r>
    </w:p>
    <w:p w:rsidR="00000000" w:rsidRDefault="00E87185">
      <w:pPr>
        <w:pStyle w:val="newncpi0"/>
        <w:divId w:val="1387025759"/>
      </w:pPr>
      <w:r>
        <w:t>Количество сдаваемых экземпляров документации на бумажном носителе ________, количество файлов на машинном носи</w:t>
      </w:r>
      <w:r>
        <w:t>теле __________________.</w:t>
      </w:r>
    </w:p>
    <w:p w:rsidR="00000000" w:rsidRDefault="00E87185">
      <w:pPr>
        <w:pStyle w:val="newncpi"/>
        <w:divId w:val="138702575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4"/>
        <w:gridCol w:w="292"/>
        <w:gridCol w:w="1602"/>
        <w:gridCol w:w="292"/>
        <w:gridCol w:w="3492"/>
      </w:tblGrid>
      <w:tr w:rsidR="00000000">
        <w:trPr>
          <w:divId w:val="1387025759"/>
        </w:trPr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0"/>
            </w:pPr>
            <w:r>
              <w:t>Заказчик: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</w:tr>
      <w:tr w:rsidR="00000000">
        <w:trPr>
          <w:divId w:val="1387025759"/>
        </w:trPr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0"/>
            </w:pPr>
            <w:r>
              <w:t>____________________________________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0"/>
            </w:pPr>
            <w:r>
              <w:t>__________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________________________</w:t>
            </w:r>
          </w:p>
        </w:tc>
      </w:tr>
      <w:tr w:rsidR="00000000">
        <w:trPr>
          <w:divId w:val="1387025759"/>
        </w:trPr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underline"/>
              <w:jc w:val="center"/>
            </w:pPr>
            <w:r>
              <w:t>(должность руководителя)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underline"/>
              <w:jc w:val="center"/>
            </w:pPr>
            <w:r>
              <w:t>(подпись)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underline"/>
              <w:jc w:val="center"/>
            </w:pPr>
            <w:r>
              <w:t>(инициалы, фамилия)</w:t>
            </w:r>
          </w:p>
        </w:tc>
      </w:tr>
      <w:tr w:rsidR="00000000">
        <w:trPr>
          <w:divId w:val="1387025759"/>
        </w:trPr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</w:pPr>
            <w: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</w:tr>
    </w:tbl>
    <w:p w:rsidR="00000000" w:rsidRDefault="00E87185">
      <w:pPr>
        <w:pStyle w:val="newncpi0"/>
        <w:divId w:val="1387025759"/>
      </w:pPr>
      <w:r>
        <w:t>Дата ____ ____________ 20__ г.</w:t>
      </w:r>
    </w:p>
    <w:p w:rsidR="00000000" w:rsidRDefault="00E87185">
      <w:pPr>
        <w:pStyle w:val="newncpi"/>
        <w:divId w:val="138702575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4"/>
        <w:gridCol w:w="292"/>
        <w:gridCol w:w="1602"/>
        <w:gridCol w:w="292"/>
        <w:gridCol w:w="3492"/>
      </w:tblGrid>
      <w:tr w:rsidR="00000000">
        <w:trPr>
          <w:divId w:val="1387025759"/>
        </w:trPr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0"/>
            </w:pPr>
            <w:r>
              <w:t>Подрядчик: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</w:tr>
      <w:tr w:rsidR="00000000">
        <w:trPr>
          <w:divId w:val="1387025759"/>
        </w:trPr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0"/>
            </w:pPr>
            <w:r>
              <w:t>____________________________________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0"/>
            </w:pPr>
            <w:r>
              <w:t>__________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________________________</w:t>
            </w:r>
          </w:p>
        </w:tc>
      </w:tr>
      <w:tr w:rsidR="00000000">
        <w:trPr>
          <w:divId w:val="1387025759"/>
        </w:trPr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underline"/>
              <w:jc w:val="center"/>
            </w:pPr>
            <w:r>
              <w:t>(должность руководителя)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underline"/>
              <w:jc w:val="center"/>
            </w:pPr>
            <w:r>
              <w:t>(подпись)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underline"/>
              <w:jc w:val="center"/>
            </w:pPr>
            <w:r>
              <w:t>(инициалы, фамилия)</w:t>
            </w:r>
          </w:p>
        </w:tc>
      </w:tr>
      <w:tr w:rsidR="00000000">
        <w:trPr>
          <w:divId w:val="1387025759"/>
        </w:trPr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</w:pPr>
            <w: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87185">
            <w:pPr>
              <w:pStyle w:val="newncpi"/>
              <w:ind w:firstLine="0"/>
            </w:pPr>
            <w:r>
              <w:t> </w:t>
            </w:r>
          </w:p>
        </w:tc>
      </w:tr>
    </w:tbl>
    <w:p w:rsidR="00000000" w:rsidRDefault="00E87185">
      <w:pPr>
        <w:pStyle w:val="newncpi0"/>
        <w:divId w:val="1387025759"/>
      </w:pPr>
      <w:r>
        <w:t>Дата ____ ____________ 20__ г.</w:t>
      </w:r>
    </w:p>
    <w:p w:rsidR="00000000" w:rsidRDefault="00E87185">
      <w:pPr>
        <w:pStyle w:val="endform"/>
        <w:divId w:val="138702575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870257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18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87185">
      <w:pPr>
        <w:divId w:val="138702575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3870257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718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E87185">
      <w:pPr>
        <w:divId w:val="1387025759"/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67"/>
    <w:rsid w:val="00775F67"/>
    <w:rsid w:val="00E8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ks4\Downloads\tx.dll%3fd=274292&amp;a=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ks4\Downloads\tx.dll%3fd=644906&amp;a=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oks4\Downloads\tx.dll%3fd=375379&amp;a=103" TargetMode="External"/><Relationship Id="rId11" Type="http://schemas.openxmlformats.org/officeDocument/2006/relationships/hyperlink" Target="file:///C:\Users\oks4\Downloads\tx.dll%3fd=192513.xls" TargetMode="External"/><Relationship Id="rId5" Type="http://schemas.openxmlformats.org/officeDocument/2006/relationships/hyperlink" Target="file:///C:\Users\oks4\Downloads\tx.dll%3fd=347334&amp;a=1" TargetMode="External"/><Relationship Id="rId10" Type="http://schemas.openxmlformats.org/officeDocument/2006/relationships/hyperlink" Target="file:///C:\Users\oks4\Downloads\tx.dll%3fd=192373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ks4\Downloads\tx.dll%3fd=192284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7261</Words>
  <Characters>41390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Хайтович Е.В.инженер ОКС</dc:creator>
  <cp:lastModifiedBy>Хайтович Е.В.,инженер ОКС</cp:lastModifiedBy>
  <cp:revision>2</cp:revision>
  <dcterms:created xsi:type="dcterms:W3CDTF">2023-11-16T08:35:00Z</dcterms:created>
  <dcterms:modified xsi:type="dcterms:W3CDTF">2023-11-16T08:35:00Z</dcterms:modified>
</cp:coreProperties>
</file>